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BD" w:rsidRPr="00727E91" w:rsidRDefault="00F378BD" w:rsidP="00F378BD">
      <w:pPr>
        <w:spacing w:after="0" w:line="240" w:lineRule="auto"/>
        <w:ind w:left="6372"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F378BD" w:rsidRPr="00727E91" w:rsidRDefault="00F378BD" w:rsidP="00F378B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 Думы Советского района</w:t>
      </w:r>
    </w:p>
    <w:p w:rsidR="007A25D0" w:rsidRDefault="007A25D0" w:rsidP="007A25D0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122B47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122B47">
        <w:rPr>
          <w:sz w:val="26"/>
          <w:szCs w:val="26"/>
        </w:rPr>
        <w:t>363</w:t>
      </w:r>
    </w:p>
    <w:p w:rsidR="00F378BD" w:rsidRPr="00727E91" w:rsidRDefault="00F378BD" w:rsidP="00F378BD">
      <w:pPr>
        <w:suppressAutoHyphens/>
        <w:spacing w:after="0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bookmarkStart w:id="0" w:name="_GoBack"/>
      <w:bookmarkEnd w:id="0"/>
    </w:p>
    <w:p w:rsidR="00F378BD" w:rsidRPr="00727E91" w:rsidRDefault="00F378BD" w:rsidP="00F378B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  <w:t>Отчет</w:t>
      </w:r>
    </w:p>
    <w:p w:rsidR="00F378BD" w:rsidRPr="00727E91" w:rsidRDefault="00F378BD" w:rsidP="00F378B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  <w:t>о реализации муниципальной программы Советского района</w:t>
      </w:r>
    </w:p>
    <w:p w:rsidR="00BD4650" w:rsidRPr="00727E91" w:rsidRDefault="00F378BD" w:rsidP="00F378B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7E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4650" w:rsidRPr="00727E91">
        <w:rPr>
          <w:rFonts w:ascii="Times New Roman" w:hAnsi="Times New Roman" w:cs="Times New Roman"/>
          <w:b/>
          <w:sz w:val="26"/>
          <w:szCs w:val="26"/>
        </w:rPr>
        <w:t>«Развитие жилищно-коммунального комплекса Советского района»</w:t>
      </w:r>
    </w:p>
    <w:p w:rsidR="00BD4650" w:rsidRPr="00727E91" w:rsidRDefault="00F378BD" w:rsidP="00F378B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7E91">
        <w:rPr>
          <w:rFonts w:ascii="Times New Roman" w:hAnsi="Times New Roman" w:cs="Times New Roman"/>
          <w:b/>
          <w:sz w:val="26"/>
          <w:szCs w:val="26"/>
        </w:rPr>
        <w:t>за 2019 год</w:t>
      </w:r>
    </w:p>
    <w:p w:rsidR="005D6BC4" w:rsidRPr="00727E91" w:rsidRDefault="005D6BC4" w:rsidP="00F378B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D4650" w:rsidRPr="00727E91" w:rsidRDefault="00BD4650" w:rsidP="00727E91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7E91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  <w:r w:rsidRPr="00727E91">
        <w:rPr>
          <w:rFonts w:ascii="Times New Roman" w:hAnsi="Times New Roman" w:cs="Times New Roman"/>
          <w:sz w:val="26"/>
          <w:szCs w:val="26"/>
        </w:rPr>
        <w:t xml:space="preserve"> «Развитие жилищно-коммунального комплекса Советск</w:t>
      </w:r>
      <w:r w:rsidR="00EE2D5D" w:rsidRPr="00727E91">
        <w:rPr>
          <w:rFonts w:ascii="Times New Roman" w:hAnsi="Times New Roman" w:cs="Times New Roman"/>
          <w:sz w:val="26"/>
          <w:szCs w:val="26"/>
        </w:rPr>
        <w:t>ого района» (далее – программа)</w:t>
      </w:r>
      <w:r w:rsidRPr="00727E91">
        <w:rPr>
          <w:rFonts w:ascii="Times New Roman" w:hAnsi="Times New Roman" w:cs="Times New Roman"/>
          <w:sz w:val="26"/>
          <w:szCs w:val="26"/>
        </w:rPr>
        <w:t xml:space="preserve"> утверждена постановлением администрации Советского района от 29.10.2018 № 2344 (с изменениями от  </w:t>
      </w:r>
      <w:r w:rsidR="00BF6257" w:rsidRPr="00727E91">
        <w:rPr>
          <w:rFonts w:ascii="Times New Roman" w:hAnsi="Times New Roman" w:cs="Times New Roman"/>
          <w:sz w:val="26"/>
          <w:szCs w:val="26"/>
        </w:rPr>
        <w:t>09.12.2019 № 2773</w:t>
      </w:r>
      <w:r w:rsidRPr="00727E91">
        <w:rPr>
          <w:rFonts w:ascii="Times New Roman" w:hAnsi="Times New Roman" w:cs="Times New Roman"/>
          <w:sz w:val="26"/>
          <w:szCs w:val="26"/>
        </w:rPr>
        <w:t>).</w:t>
      </w:r>
    </w:p>
    <w:p w:rsidR="00D4682C" w:rsidRPr="00727E91" w:rsidRDefault="00D4682C" w:rsidP="00727E91">
      <w:pPr>
        <w:pStyle w:val="a3"/>
        <w:tabs>
          <w:tab w:val="left" w:pos="1134"/>
        </w:tabs>
        <w:spacing w:after="0" w:line="288" w:lineRule="auto"/>
        <w:ind w:left="56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4650" w:rsidRPr="00727E91" w:rsidRDefault="00BD4650" w:rsidP="00727E91">
      <w:pPr>
        <w:pStyle w:val="a3"/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7E91">
        <w:rPr>
          <w:rFonts w:ascii="Times New Roman" w:hAnsi="Times New Roman" w:cs="Times New Roman"/>
          <w:b/>
          <w:sz w:val="26"/>
          <w:szCs w:val="26"/>
        </w:rPr>
        <w:t>Цели программы:</w:t>
      </w:r>
    </w:p>
    <w:p w:rsidR="00BD4650" w:rsidRPr="00727E91" w:rsidRDefault="00F378BD" w:rsidP="00727E91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7E91">
        <w:rPr>
          <w:rFonts w:ascii="Times New Roman" w:hAnsi="Times New Roman" w:cs="Times New Roman"/>
          <w:sz w:val="26"/>
          <w:szCs w:val="26"/>
        </w:rPr>
        <w:t xml:space="preserve">1. </w:t>
      </w:r>
      <w:r w:rsidR="00BD4650" w:rsidRPr="00727E91">
        <w:rPr>
          <w:rFonts w:ascii="Times New Roman" w:hAnsi="Times New Roman" w:cs="Times New Roman"/>
          <w:sz w:val="26"/>
          <w:szCs w:val="26"/>
        </w:rPr>
        <w:t xml:space="preserve">Повышение надежности и качества предоставления </w:t>
      </w:r>
      <w:r w:rsidR="00D26CE8" w:rsidRPr="00727E91">
        <w:rPr>
          <w:rFonts w:ascii="Times New Roman" w:hAnsi="Times New Roman" w:cs="Times New Roman"/>
          <w:sz w:val="26"/>
          <w:szCs w:val="26"/>
        </w:rPr>
        <w:t>жилищно-коммунальных услуг потребителям Советского района.</w:t>
      </w:r>
    </w:p>
    <w:p w:rsidR="00D26CE8" w:rsidRPr="00727E91" w:rsidRDefault="00F378BD" w:rsidP="00727E91">
      <w:pPr>
        <w:pStyle w:val="a3"/>
        <w:tabs>
          <w:tab w:val="left" w:pos="1134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7E91">
        <w:rPr>
          <w:rFonts w:ascii="Times New Roman" w:hAnsi="Times New Roman" w:cs="Times New Roman"/>
          <w:sz w:val="26"/>
          <w:szCs w:val="26"/>
        </w:rPr>
        <w:t xml:space="preserve">2. </w:t>
      </w:r>
      <w:r w:rsidR="00D26CE8" w:rsidRPr="00727E91">
        <w:rPr>
          <w:rFonts w:ascii="Times New Roman" w:hAnsi="Times New Roman" w:cs="Times New Roman"/>
          <w:sz w:val="26"/>
          <w:szCs w:val="26"/>
        </w:rPr>
        <w:t>Повышение эффективности использования топливно</w:t>
      </w:r>
      <w:r w:rsidR="00727E91">
        <w:rPr>
          <w:rFonts w:ascii="Times New Roman" w:hAnsi="Times New Roman" w:cs="Times New Roman"/>
          <w:sz w:val="26"/>
          <w:szCs w:val="26"/>
        </w:rPr>
        <w:t>-</w:t>
      </w:r>
      <w:r w:rsidR="00D26CE8" w:rsidRPr="00727E91">
        <w:rPr>
          <w:rFonts w:ascii="Times New Roman" w:hAnsi="Times New Roman" w:cs="Times New Roman"/>
          <w:sz w:val="26"/>
          <w:szCs w:val="26"/>
        </w:rPr>
        <w:t>энергетических ресурсов.</w:t>
      </w:r>
    </w:p>
    <w:p w:rsidR="00D26CE8" w:rsidRPr="00727E91" w:rsidRDefault="00D26CE8" w:rsidP="00727E91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4650" w:rsidRPr="00727E91" w:rsidRDefault="00D26CE8" w:rsidP="00727E91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7E91">
        <w:rPr>
          <w:rFonts w:ascii="Times New Roman" w:hAnsi="Times New Roman" w:cs="Times New Roman"/>
          <w:b/>
          <w:sz w:val="26"/>
          <w:szCs w:val="26"/>
        </w:rPr>
        <w:t>Задачи программы:</w:t>
      </w:r>
    </w:p>
    <w:p w:rsidR="00D26CE8" w:rsidRPr="00727E91" w:rsidRDefault="00F378BD" w:rsidP="00727E91">
      <w:pPr>
        <w:tabs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7E91">
        <w:rPr>
          <w:rFonts w:ascii="Times New Roman" w:hAnsi="Times New Roman" w:cs="Times New Roman"/>
          <w:sz w:val="26"/>
          <w:szCs w:val="26"/>
        </w:rPr>
        <w:t xml:space="preserve">1. </w:t>
      </w:r>
      <w:r w:rsidR="00D26CE8" w:rsidRPr="00727E91">
        <w:rPr>
          <w:rFonts w:ascii="Times New Roman" w:hAnsi="Times New Roman" w:cs="Times New Roman"/>
          <w:sz w:val="26"/>
          <w:szCs w:val="26"/>
        </w:rPr>
        <w:t>Обеспечение надежности функционирования сист</w:t>
      </w:r>
      <w:r w:rsidRPr="00727E91">
        <w:rPr>
          <w:rFonts w:ascii="Times New Roman" w:hAnsi="Times New Roman" w:cs="Times New Roman"/>
          <w:sz w:val="26"/>
          <w:szCs w:val="26"/>
        </w:rPr>
        <w:t>ем коммунальной инфраструктуры,</w:t>
      </w:r>
      <w:r w:rsidR="00727E91">
        <w:rPr>
          <w:rFonts w:ascii="Times New Roman" w:hAnsi="Times New Roman" w:cs="Times New Roman"/>
          <w:sz w:val="26"/>
          <w:szCs w:val="26"/>
        </w:rPr>
        <w:t xml:space="preserve"> </w:t>
      </w:r>
      <w:r w:rsidR="00D26CE8" w:rsidRPr="00727E91">
        <w:rPr>
          <w:rFonts w:ascii="Times New Roman" w:hAnsi="Times New Roman" w:cs="Times New Roman"/>
          <w:sz w:val="26"/>
          <w:szCs w:val="26"/>
        </w:rPr>
        <w:t>повышение качества предоставляемых коммунальных услуг потребителям Советского района.</w:t>
      </w:r>
    </w:p>
    <w:p w:rsidR="00D26CE8" w:rsidRPr="00727E91" w:rsidRDefault="00F378BD" w:rsidP="00727E91">
      <w:pPr>
        <w:tabs>
          <w:tab w:val="left" w:pos="567"/>
          <w:tab w:val="left" w:pos="113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7E91">
        <w:rPr>
          <w:rFonts w:ascii="Times New Roman" w:hAnsi="Times New Roman" w:cs="Times New Roman"/>
          <w:sz w:val="26"/>
          <w:szCs w:val="26"/>
        </w:rPr>
        <w:t xml:space="preserve">2. </w:t>
      </w:r>
      <w:r w:rsidR="00D26CE8" w:rsidRPr="00727E91">
        <w:rPr>
          <w:rFonts w:ascii="Times New Roman" w:hAnsi="Times New Roman" w:cs="Times New Roman"/>
          <w:sz w:val="26"/>
          <w:szCs w:val="26"/>
        </w:rPr>
        <w:t>Увеличение</w:t>
      </w:r>
      <w:r w:rsidRPr="00727E91">
        <w:rPr>
          <w:rFonts w:ascii="Times New Roman" w:hAnsi="Times New Roman" w:cs="Times New Roman"/>
          <w:sz w:val="26"/>
          <w:szCs w:val="26"/>
        </w:rPr>
        <w:t xml:space="preserve"> </w:t>
      </w:r>
      <w:r w:rsidR="00D26CE8" w:rsidRPr="00727E91">
        <w:rPr>
          <w:rFonts w:ascii="Times New Roman" w:hAnsi="Times New Roman" w:cs="Times New Roman"/>
          <w:sz w:val="26"/>
          <w:szCs w:val="26"/>
        </w:rPr>
        <w:t>сроков</w:t>
      </w:r>
      <w:r w:rsidRPr="00727E91">
        <w:rPr>
          <w:rFonts w:ascii="Times New Roman" w:hAnsi="Times New Roman" w:cs="Times New Roman"/>
          <w:sz w:val="26"/>
          <w:szCs w:val="26"/>
        </w:rPr>
        <w:t xml:space="preserve"> </w:t>
      </w:r>
      <w:r w:rsidR="00D26CE8" w:rsidRPr="00727E91">
        <w:rPr>
          <w:rFonts w:ascii="Times New Roman" w:hAnsi="Times New Roman" w:cs="Times New Roman"/>
          <w:sz w:val="26"/>
          <w:szCs w:val="26"/>
        </w:rPr>
        <w:t>безремонтной эксплуатации инженерных</w:t>
      </w:r>
      <w:r w:rsidRPr="00727E91">
        <w:rPr>
          <w:rFonts w:ascii="Times New Roman" w:hAnsi="Times New Roman" w:cs="Times New Roman"/>
          <w:sz w:val="26"/>
          <w:szCs w:val="26"/>
        </w:rPr>
        <w:t xml:space="preserve"> </w:t>
      </w:r>
      <w:r w:rsidR="00D26CE8" w:rsidRPr="00727E91">
        <w:rPr>
          <w:rFonts w:ascii="Times New Roman" w:hAnsi="Times New Roman" w:cs="Times New Roman"/>
          <w:sz w:val="26"/>
          <w:szCs w:val="26"/>
        </w:rPr>
        <w:t>сетей</w:t>
      </w:r>
      <w:r w:rsidRPr="00727E91">
        <w:rPr>
          <w:rFonts w:ascii="Times New Roman" w:hAnsi="Times New Roman" w:cs="Times New Roman"/>
          <w:sz w:val="26"/>
          <w:szCs w:val="26"/>
        </w:rPr>
        <w:t xml:space="preserve"> </w:t>
      </w:r>
      <w:r w:rsidR="00D26CE8" w:rsidRPr="00727E91">
        <w:rPr>
          <w:rFonts w:ascii="Times New Roman" w:hAnsi="Times New Roman" w:cs="Times New Roman"/>
          <w:sz w:val="26"/>
          <w:szCs w:val="26"/>
        </w:rPr>
        <w:t>жилищно-коммунального комплекса.</w:t>
      </w:r>
    </w:p>
    <w:p w:rsidR="00D4682C" w:rsidRPr="00727E91" w:rsidRDefault="00D4682C" w:rsidP="005D6BC4">
      <w:pPr>
        <w:pStyle w:val="a3"/>
        <w:tabs>
          <w:tab w:val="left" w:pos="1134"/>
        </w:tabs>
        <w:spacing w:after="0" w:line="288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378BD" w:rsidRPr="00727E91" w:rsidRDefault="00F378BD" w:rsidP="00727E9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  <w:t>3. Объемы и источники финансирования программы за 2019 год</w:t>
      </w:r>
    </w:p>
    <w:p w:rsidR="00F378BD" w:rsidRPr="00727E91" w:rsidRDefault="00F378BD" w:rsidP="00F378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tbl>
      <w:tblPr>
        <w:tblStyle w:val="a4"/>
        <w:tblW w:w="10173" w:type="dxa"/>
        <w:tblLayout w:type="fixed"/>
        <w:tblLook w:val="04A0"/>
      </w:tblPr>
      <w:tblGrid>
        <w:gridCol w:w="2660"/>
        <w:gridCol w:w="1650"/>
        <w:gridCol w:w="1559"/>
        <w:gridCol w:w="1134"/>
        <w:gridCol w:w="1611"/>
        <w:gridCol w:w="1559"/>
      </w:tblGrid>
      <w:tr w:rsidR="00D4682C" w:rsidRPr="00727E91" w:rsidTr="00727E91">
        <w:tc>
          <w:tcPr>
            <w:tcW w:w="2660" w:type="dxa"/>
          </w:tcPr>
          <w:p w:rsidR="00D26CE8" w:rsidRPr="00727E91" w:rsidRDefault="00D26CE8" w:rsidP="00F378B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650" w:type="dxa"/>
          </w:tcPr>
          <w:p w:rsidR="00D26CE8" w:rsidRPr="00727E91" w:rsidRDefault="00D26CE8" w:rsidP="00F378B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Годовые плановые назначения*, тыс. руб.</w:t>
            </w:r>
          </w:p>
        </w:tc>
        <w:tc>
          <w:tcPr>
            <w:tcW w:w="1559" w:type="dxa"/>
          </w:tcPr>
          <w:p w:rsidR="00D26CE8" w:rsidRPr="00727E91" w:rsidRDefault="00D26CE8" w:rsidP="00F378B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Профинан</w:t>
            </w:r>
            <w:r w:rsidR="00F378BD" w:rsidRPr="00727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сировано</w:t>
            </w:r>
            <w:proofErr w:type="spellEnd"/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*, тыс. руб.</w:t>
            </w:r>
          </w:p>
        </w:tc>
        <w:tc>
          <w:tcPr>
            <w:tcW w:w="1134" w:type="dxa"/>
          </w:tcPr>
          <w:p w:rsidR="00D26CE8" w:rsidRPr="00727E91" w:rsidRDefault="00D26CE8" w:rsidP="00F378B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% финансирования к плану</w:t>
            </w:r>
          </w:p>
        </w:tc>
        <w:tc>
          <w:tcPr>
            <w:tcW w:w="1611" w:type="dxa"/>
          </w:tcPr>
          <w:p w:rsidR="00D26CE8" w:rsidRPr="00727E91" w:rsidRDefault="00D26CE8" w:rsidP="00F378B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Фактические расходы*, тыс. руб.</w:t>
            </w:r>
          </w:p>
        </w:tc>
        <w:tc>
          <w:tcPr>
            <w:tcW w:w="1559" w:type="dxa"/>
          </w:tcPr>
          <w:p w:rsidR="00D26CE8" w:rsidRPr="00727E91" w:rsidRDefault="00D26CE8" w:rsidP="00F378B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% исполнения к </w:t>
            </w:r>
            <w:proofErr w:type="spellStart"/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финанси</w:t>
            </w:r>
            <w:r w:rsidR="00F378BD" w:rsidRPr="00727E9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рованию</w:t>
            </w:r>
            <w:proofErr w:type="spellEnd"/>
            <w:proofErr w:type="gramEnd"/>
          </w:p>
        </w:tc>
      </w:tr>
      <w:tr w:rsidR="00D4682C" w:rsidRPr="00727E91" w:rsidTr="00727E91">
        <w:tc>
          <w:tcPr>
            <w:tcW w:w="2660" w:type="dxa"/>
          </w:tcPr>
          <w:p w:rsidR="00D26CE8" w:rsidRPr="00727E91" w:rsidRDefault="00D26CE8" w:rsidP="00D468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Всего по программе, в том числе:</w:t>
            </w:r>
          </w:p>
        </w:tc>
        <w:tc>
          <w:tcPr>
            <w:tcW w:w="1650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318 641,9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308 663,7</w:t>
            </w:r>
          </w:p>
        </w:tc>
        <w:tc>
          <w:tcPr>
            <w:tcW w:w="1134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96,9</w:t>
            </w:r>
          </w:p>
        </w:tc>
        <w:tc>
          <w:tcPr>
            <w:tcW w:w="1611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308 663,7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735758" w:rsidRPr="00727E9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D4682C" w:rsidRPr="00727E91" w:rsidTr="00727E91">
        <w:tc>
          <w:tcPr>
            <w:tcW w:w="2660" w:type="dxa"/>
          </w:tcPr>
          <w:p w:rsidR="00D26CE8" w:rsidRPr="00727E91" w:rsidRDefault="00D26CE8" w:rsidP="00D468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Федеральный бюдже</w:t>
            </w:r>
            <w:r w:rsidR="00D4682C" w:rsidRPr="00727E9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1650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1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4682C" w:rsidRPr="00727E91" w:rsidTr="00727E91">
        <w:tc>
          <w:tcPr>
            <w:tcW w:w="2660" w:type="dxa"/>
          </w:tcPr>
          <w:p w:rsidR="00D26CE8" w:rsidRPr="00727E91" w:rsidRDefault="00D26CE8" w:rsidP="00D468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Бюджет ХМАО – Югры </w:t>
            </w:r>
          </w:p>
        </w:tc>
        <w:tc>
          <w:tcPr>
            <w:tcW w:w="1650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269 381,5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264 526,2</w:t>
            </w:r>
          </w:p>
        </w:tc>
        <w:tc>
          <w:tcPr>
            <w:tcW w:w="1134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98,2</w:t>
            </w:r>
          </w:p>
        </w:tc>
        <w:tc>
          <w:tcPr>
            <w:tcW w:w="1611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264 526,2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735758" w:rsidRPr="00727E9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D4682C" w:rsidRPr="00727E91" w:rsidTr="00727E91">
        <w:tc>
          <w:tcPr>
            <w:tcW w:w="2660" w:type="dxa"/>
          </w:tcPr>
          <w:p w:rsidR="00D26CE8" w:rsidRPr="00727E91" w:rsidRDefault="00D26CE8" w:rsidP="00D468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Бюджет Советского района</w:t>
            </w:r>
          </w:p>
        </w:tc>
        <w:tc>
          <w:tcPr>
            <w:tcW w:w="1650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49 260,4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44 137,5</w:t>
            </w:r>
          </w:p>
        </w:tc>
        <w:tc>
          <w:tcPr>
            <w:tcW w:w="1134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89,6</w:t>
            </w:r>
          </w:p>
        </w:tc>
        <w:tc>
          <w:tcPr>
            <w:tcW w:w="1611" w:type="dxa"/>
            <w:vAlign w:val="center"/>
          </w:tcPr>
          <w:p w:rsidR="00D26CE8" w:rsidRPr="00727E91" w:rsidRDefault="005D6BC4" w:rsidP="005D6BC4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44 137,5</w:t>
            </w:r>
          </w:p>
        </w:tc>
        <w:tc>
          <w:tcPr>
            <w:tcW w:w="1559" w:type="dxa"/>
            <w:vAlign w:val="center"/>
          </w:tcPr>
          <w:p w:rsidR="00D26CE8" w:rsidRPr="00727E91" w:rsidRDefault="00D4682C" w:rsidP="00D4682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735758" w:rsidRPr="00727E9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F378BD" w:rsidRPr="00727E91" w:rsidRDefault="00F378BD" w:rsidP="00D4682C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26CE8" w:rsidRPr="00727E91" w:rsidRDefault="00D4682C" w:rsidP="00D4682C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7E91">
        <w:rPr>
          <w:rFonts w:ascii="Times New Roman" w:hAnsi="Times New Roman" w:cs="Times New Roman"/>
          <w:sz w:val="26"/>
          <w:szCs w:val="26"/>
        </w:rPr>
        <w:t>*</w:t>
      </w:r>
      <w:r w:rsidR="00BF6257" w:rsidRPr="00727E91">
        <w:rPr>
          <w:rFonts w:ascii="Times New Roman" w:hAnsi="Times New Roman" w:cs="Times New Roman"/>
          <w:sz w:val="26"/>
          <w:szCs w:val="26"/>
        </w:rPr>
        <w:t xml:space="preserve">- </w:t>
      </w:r>
      <w:r w:rsidRPr="00727E91">
        <w:rPr>
          <w:rFonts w:ascii="Times New Roman" w:hAnsi="Times New Roman" w:cs="Times New Roman"/>
          <w:sz w:val="26"/>
          <w:szCs w:val="26"/>
        </w:rPr>
        <w:t xml:space="preserve">по данным Финансово-экономического управления </w:t>
      </w:r>
      <w:r w:rsidR="00F378BD" w:rsidRPr="00727E91">
        <w:rPr>
          <w:rFonts w:ascii="Times New Roman" w:hAnsi="Times New Roman" w:cs="Times New Roman"/>
          <w:sz w:val="26"/>
          <w:szCs w:val="26"/>
        </w:rPr>
        <w:t>администрации Советского района</w:t>
      </w:r>
    </w:p>
    <w:p w:rsidR="00F378BD" w:rsidRPr="00727E91" w:rsidRDefault="00F378BD" w:rsidP="00727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  <w:lastRenderedPageBreak/>
        <w:t>4. Выполнение мероприятий программы за 2019 год</w:t>
      </w:r>
    </w:p>
    <w:p w:rsidR="00D26CE8" w:rsidRPr="00727E91" w:rsidRDefault="00D26CE8" w:rsidP="00F378B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0070" w:type="dxa"/>
        <w:tblLook w:val="04A0"/>
      </w:tblPr>
      <w:tblGrid>
        <w:gridCol w:w="671"/>
        <w:gridCol w:w="3548"/>
        <w:gridCol w:w="1659"/>
        <w:gridCol w:w="4192"/>
      </w:tblGrid>
      <w:tr w:rsidR="00D4682C" w:rsidRPr="00727E91" w:rsidTr="00727E91">
        <w:tc>
          <w:tcPr>
            <w:tcW w:w="671" w:type="dxa"/>
            <w:vAlign w:val="center"/>
          </w:tcPr>
          <w:p w:rsidR="00D4682C" w:rsidRPr="00727E91" w:rsidRDefault="00D4682C" w:rsidP="00D4682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548" w:type="dxa"/>
            <w:vAlign w:val="center"/>
          </w:tcPr>
          <w:p w:rsidR="00D4682C" w:rsidRPr="00727E91" w:rsidRDefault="00D4682C" w:rsidP="00D4682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 программы</w:t>
            </w:r>
          </w:p>
        </w:tc>
        <w:tc>
          <w:tcPr>
            <w:tcW w:w="1659" w:type="dxa"/>
            <w:vAlign w:val="center"/>
          </w:tcPr>
          <w:p w:rsidR="00F378BD" w:rsidRPr="00727E91" w:rsidRDefault="00D4682C" w:rsidP="00D4682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Фактические расходы, </w:t>
            </w:r>
          </w:p>
          <w:p w:rsidR="00D4682C" w:rsidRPr="00727E91" w:rsidRDefault="00D4682C" w:rsidP="00D4682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4192" w:type="dxa"/>
            <w:vAlign w:val="center"/>
          </w:tcPr>
          <w:p w:rsidR="00D4682C" w:rsidRPr="00727E91" w:rsidRDefault="00D4682C" w:rsidP="00D4682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Информация о выполнении мероприятий</w:t>
            </w:r>
          </w:p>
        </w:tc>
      </w:tr>
      <w:tr w:rsidR="00D4682C" w:rsidRPr="00727E91" w:rsidTr="00727E91">
        <w:tc>
          <w:tcPr>
            <w:tcW w:w="671" w:type="dxa"/>
          </w:tcPr>
          <w:p w:rsidR="00D4682C" w:rsidRPr="00727E91" w:rsidRDefault="00D4682C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D4682C" w:rsidRPr="00727E91" w:rsidRDefault="005D6BC4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на возмещение недополученных доходов организациям, осуществляющим реализацию населению сжиженного газа</w:t>
            </w:r>
          </w:p>
        </w:tc>
        <w:tc>
          <w:tcPr>
            <w:tcW w:w="1659" w:type="dxa"/>
          </w:tcPr>
          <w:p w:rsidR="00D4682C" w:rsidRPr="00727E91" w:rsidRDefault="00E14670" w:rsidP="00F378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7 514,6</w:t>
            </w:r>
          </w:p>
        </w:tc>
        <w:tc>
          <w:tcPr>
            <w:tcW w:w="4192" w:type="dxa"/>
          </w:tcPr>
          <w:p w:rsidR="00D4682C" w:rsidRPr="00727E91" w:rsidRDefault="005D6BC4" w:rsidP="00745227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законом ХМАО – Югры от 07.11.2013 № 118-оз </w:t>
            </w:r>
            <w:r w:rsidR="005F3FEE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78BD" w:rsidRPr="00727E9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О возмещении недополученных доходов организациям, осуществляющим реализацию </w:t>
            </w:r>
            <w:r w:rsidR="00E14670" w:rsidRPr="00727E91">
              <w:rPr>
                <w:rFonts w:ascii="Times New Roman" w:hAnsi="Times New Roman" w:cs="Times New Roman"/>
                <w:sz w:val="26"/>
                <w:szCs w:val="26"/>
              </w:rPr>
              <w:t>населению ХМАО – Югры сжиженного газа по розничным ценам, и наделении органов местного самоуправления муниципальных образований ХМАО – Югры по предоставлению субсидий на возмещение недополученных доходов организациям, осуществляющим реализацию населению ХМАО – Югры сжиженного газа по розничным ценам» в 2019 году предоставлена субсидия АО «Сжиженны</w:t>
            </w:r>
            <w:r w:rsidR="00745227" w:rsidRPr="00727E9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E14670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газ Север</w:t>
            </w:r>
            <w:proofErr w:type="gramEnd"/>
            <w:r w:rsidR="00E14670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proofErr w:type="gramStart"/>
            <w:r w:rsidR="00E14670" w:rsidRPr="00727E91">
              <w:rPr>
                <w:rFonts w:ascii="Times New Roman" w:hAnsi="Times New Roman" w:cs="Times New Roman"/>
                <w:sz w:val="26"/>
                <w:szCs w:val="26"/>
              </w:rPr>
              <w:t>осуществляющему</w:t>
            </w:r>
            <w:proofErr w:type="gramEnd"/>
            <w:r w:rsidR="00E14670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поставку сжиженного газа на территории Советского района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 в целях возмещения (обеспечения) затрат организациям коммунального комплекса в связи с реализацией услуг теплоснабжения, водоснабжения и водоотведения по регулируемым тарифам</w:t>
            </w: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7 954,5</w:t>
            </w:r>
          </w:p>
        </w:tc>
        <w:tc>
          <w:tcPr>
            <w:tcW w:w="4192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Предоставлена субсидия на осуществление деятельности водоснабжения и водоотведения МУП МО Советский район «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Совгеодезия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 в целях возмещения (обеспечения) затрат организациям коммунального комплекса на аренду имущества коммунального назначения</w:t>
            </w: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3 585,5</w:t>
            </w:r>
          </w:p>
        </w:tc>
        <w:tc>
          <w:tcPr>
            <w:tcW w:w="4192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Предоставлена субсидия АО «Генерация» на оплату аренды объектов теплоснабжения находящихся в собственности МУП МО Советский район «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Совгеодезия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 в целях возмещения (обеспечения) затрат организациям коммунального комплекса на оплату задолженности за потребленные топливно-энергетические ресурсы</w:t>
            </w: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198 881,6</w:t>
            </w:r>
          </w:p>
        </w:tc>
        <w:tc>
          <w:tcPr>
            <w:tcW w:w="4192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Предоставлены субсидии на оплату задолженности за потребленные топливно-энергетические ресурсы АО «Генерация» </w:t>
            </w:r>
            <w:proofErr w:type="gram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 ООО</w:t>
            </w:r>
            <w:proofErr w:type="gram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«Водоканал»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субсидии </w:t>
            </w:r>
          </w:p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капитальный ремонт </w:t>
            </w:r>
          </w:p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41 744,0</w:t>
            </w:r>
          </w:p>
        </w:tc>
        <w:tc>
          <w:tcPr>
            <w:tcW w:w="4192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Предоставлена субсидия </w:t>
            </w: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материалов. В результате капитально отремонтировано 1159  метров сетей теплоснабжения и 810 метров сетей водоснабжения.  Произведен капитальный ремонт 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щеповой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котельной в 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г.п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.З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еленоборск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  <w:vAlign w:val="center"/>
          </w:tcPr>
          <w:p w:rsidR="005F3FEE" w:rsidRPr="00727E91" w:rsidRDefault="005F3FEE" w:rsidP="00B646B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  <w:p w:rsidR="005F3FEE" w:rsidRPr="00727E91" w:rsidRDefault="005F3FEE" w:rsidP="00B646B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  <w:p w:rsidR="005F3FEE" w:rsidRPr="00727E91" w:rsidRDefault="005F3FEE" w:rsidP="00B646B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F3FEE" w:rsidRPr="00727E91" w:rsidRDefault="005F3FEE" w:rsidP="00B646B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F3FEE" w:rsidRPr="00727E91" w:rsidRDefault="005F3FEE" w:rsidP="00B646B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5F3FEE" w:rsidRPr="00727E91" w:rsidRDefault="005F3FEE" w:rsidP="00B646B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22 844,8</w:t>
            </w:r>
          </w:p>
        </w:tc>
        <w:tc>
          <w:tcPr>
            <w:tcW w:w="4192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Произведена оплата по муниципальному контракту за выполнение работ по проведению капитального ремонта объектов систем водоотведения МО Советский район. Капитальный ремонт с заменой насосного оборудования на 2 КНС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C6727E" w:rsidRPr="00727E91" w:rsidRDefault="005F3FEE" w:rsidP="00C6727E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г.п. Таежный и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.п. Малиновский. Заменено 940 метров сетей водоотведения в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.п. Малиновский</w:t>
            </w:r>
            <w:r w:rsidR="00C6727E" w:rsidRPr="00727E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F3FEE" w:rsidRPr="00727E91" w:rsidRDefault="005F3FEE" w:rsidP="00C6727E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г.п. Таежный.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Организация реализации инвестиционных программ по капитальному строительству и реконструкции объектов Советского района</w:t>
            </w: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20 877,3</w:t>
            </w:r>
          </w:p>
        </w:tc>
        <w:tc>
          <w:tcPr>
            <w:tcW w:w="4192" w:type="dxa"/>
          </w:tcPr>
          <w:p w:rsidR="005F3FEE" w:rsidRPr="00727E91" w:rsidRDefault="005F3FEE" w:rsidP="005F3FEE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Бюджетные средства направлены на содержание МКУ «УКС Советского района»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A30A3D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0A3D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с.п.</w:t>
            </w:r>
            <w:r w:rsidR="00A30A3D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Алябьевский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Определения об утверждении мирового соглашения от 03.05.2018. Дело №75А-949/2018 и мирового соглашения от 17.04.2018 между 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администрацией </w:t>
            </w:r>
          </w:p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с.п.</w:t>
            </w:r>
            <w:r w:rsidR="00A30A3D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Алябьевский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и ООО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«Дом Сервис»</w:t>
            </w:r>
          </w:p>
        </w:tc>
        <w:tc>
          <w:tcPr>
            <w:tcW w:w="1659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5 073,2</w:t>
            </w:r>
          </w:p>
        </w:tc>
        <w:tc>
          <w:tcPr>
            <w:tcW w:w="4192" w:type="dxa"/>
          </w:tcPr>
          <w:p w:rsidR="005F3FEE" w:rsidRPr="00727E91" w:rsidRDefault="005F3FEE" w:rsidP="00B646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с.п. 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Алябьевский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Определения об утверждении мирового соглашения от 03.05.2018 Дело №75А-949/2018 и мирового соглашения от 17.04.2018 года между администрацией с.п. </w:t>
            </w:r>
            <w:proofErr w:type="spell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Алябьевский</w:t>
            </w:r>
            <w:proofErr w:type="spell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и ООО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«Дом Сервис»</w:t>
            </w:r>
          </w:p>
        </w:tc>
      </w:tr>
      <w:tr w:rsidR="005F3FEE" w:rsidRPr="00727E91" w:rsidTr="00727E91">
        <w:trPr>
          <w:trHeight w:val="1932"/>
        </w:trPr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технических планов</w:t>
            </w:r>
          </w:p>
        </w:tc>
        <w:tc>
          <w:tcPr>
            <w:tcW w:w="1659" w:type="dxa"/>
          </w:tcPr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172,1</w:t>
            </w:r>
          </w:p>
        </w:tc>
        <w:tc>
          <w:tcPr>
            <w:tcW w:w="4192" w:type="dxa"/>
          </w:tcPr>
          <w:p w:rsidR="00C6727E" w:rsidRPr="00727E91" w:rsidRDefault="005F3FE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технических планов: </w:t>
            </w:r>
          </w:p>
          <w:p w:rsidR="005F3FEE" w:rsidRPr="00727E91" w:rsidRDefault="00C6727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F3FEE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к инженерным сетям к жилым домам в </w:t>
            </w:r>
            <w:proofErr w:type="gramStart"/>
            <w:r w:rsidR="005F3FEE" w:rsidRPr="00727E9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5F3FEE" w:rsidRPr="00727E91">
              <w:rPr>
                <w:rFonts w:ascii="Times New Roman" w:hAnsi="Times New Roman" w:cs="Times New Roman"/>
                <w:sz w:val="26"/>
                <w:szCs w:val="26"/>
              </w:rPr>
              <w:t>.п. Зеленоборск;</w:t>
            </w:r>
          </w:p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727E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к инженерным сетям Культурный центр в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.п. Коммунистический;</w:t>
            </w:r>
          </w:p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727E"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к инженерным сетям котельная ЛДК г.п. Советский.</w:t>
            </w:r>
          </w:p>
        </w:tc>
      </w:tr>
      <w:tr w:rsidR="005F3FEE" w:rsidRPr="00727E91" w:rsidTr="00727E91"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5F3FEE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Техническое присоединение  объекта "Инженерные сети к комплексу индивидуальной жилой застройки </w:t>
            </w:r>
          </w:p>
          <w:p w:rsidR="005F3FEE" w:rsidRPr="00727E91" w:rsidRDefault="005F3FEE" w:rsidP="005F3FEE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мкр</w:t>
            </w:r>
            <w:proofErr w:type="spell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Картопья</w:t>
            </w:r>
            <w:proofErr w:type="spell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2»</w:t>
            </w:r>
          </w:p>
        </w:tc>
        <w:tc>
          <w:tcPr>
            <w:tcW w:w="1659" w:type="dxa"/>
          </w:tcPr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4192" w:type="dxa"/>
          </w:tcPr>
          <w:p w:rsidR="005F3FEE" w:rsidRPr="00727E91" w:rsidRDefault="005F3FEE" w:rsidP="00745227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Технологическое присоединение инженерных сетей, 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.п. Советский мкр</w:t>
            </w:r>
            <w:proofErr w:type="gramStart"/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="00745227" w:rsidRPr="00727E9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ртопья-2</w:t>
            </w:r>
          </w:p>
        </w:tc>
      </w:tr>
      <w:tr w:rsidR="005F3FEE" w:rsidRPr="00727E91" w:rsidTr="00727E91">
        <w:tc>
          <w:tcPr>
            <w:tcW w:w="671" w:type="dxa"/>
          </w:tcPr>
          <w:p w:rsidR="005F3FEE" w:rsidRPr="00727E91" w:rsidRDefault="005F3FEE" w:rsidP="00D4682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right="459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8" w:type="dxa"/>
          </w:tcPr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 полномочий по организации в границах поселения электр</w:t>
            </w:r>
            <w:proofErr w:type="gram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о-</w:t>
            </w:r>
            <w:proofErr w:type="gram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тепло- газо- и водоснабжения населения, водоотведения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659" w:type="dxa"/>
          </w:tcPr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4192" w:type="dxa"/>
          </w:tcPr>
          <w:p w:rsidR="005F3FEE" w:rsidRPr="00727E91" w:rsidRDefault="005F3FEE" w:rsidP="00F378BD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 полномочий по организации в границах поселения электр</w:t>
            </w:r>
            <w:proofErr w:type="gram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о-</w:t>
            </w:r>
            <w:proofErr w:type="gram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тепло- газо- и водоснабжения населения, водоотведения снабжения населения топливом в пределах полномочий, установленных законодательством Российской Федерации</w:t>
            </w:r>
          </w:p>
        </w:tc>
      </w:tr>
    </w:tbl>
    <w:p w:rsidR="00D4682C" w:rsidRPr="00727E91" w:rsidRDefault="00D4682C" w:rsidP="00D4682C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F4A57" w:rsidRPr="00727E91" w:rsidRDefault="007F4A57" w:rsidP="00F378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</w:p>
    <w:p w:rsidR="00F378BD" w:rsidRPr="00727E91" w:rsidRDefault="00F378BD" w:rsidP="00727E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b/>
          <w:color w:val="00000A"/>
          <w:sz w:val="26"/>
          <w:szCs w:val="26"/>
          <w:lang w:eastAsia="ru-RU"/>
        </w:rPr>
        <w:t>5. Исполнение целевых показателей результатов реализации программы за 2019 год</w:t>
      </w:r>
    </w:p>
    <w:p w:rsidR="00492CC9" w:rsidRPr="00727E91" w:rsidRDefault="00492CC9" w:rsidP="00F37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tbl>
      <w:tblPr>
        <w:tblW w:w="10065" w:type="dxa"/>
        <w:tblInd w:w="-29" w:type="dxa"/>
        <w:tblLayout w:type="fixed"/>
        <w:tblCellMar>
          <w:left w:w="113" w:type="dxa"/>
        </w:tblCellMar>
        <w:tblLook w:val="0000"/>
      </w:tblPr>
      <w:tblGrid>
        <w:gridCol w:w="709"/>
        <w:gridCol w:w="4253"/>
        <w:gridCol w:w="1559"/>
        <w:gridCol w:w="1701"/>
        <w:gridCol w:w="1843"/>
      </w:tblGrid>
      <w:tr w:rsidR="00892C18" w:rsidRPr="00727E91" w:rsidTr="00727E91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 xml:space="preserve">№ </w:t>
            </w:r>
            <w:proofErr w:type="gramStart"/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п</w:t>
            </w:r>
            <w:proofErr w:type="gramEnd"/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Наименование ц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Значение ц</w:t>
            </w:r>
            <w:r w:rsidRPr="00727E91">
              <w:rPr>
                <w:rFonts w:ascii="Times New Roman" w:hAnsi="Times New Roman" w:cs="Times New Roman"/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(%)</w:t>
            </w:r>
          </w:p>
        </w:tc>
      </w:tr>
      <w:tr w:rsidR="00892C18" w:rsidRPr="00727E91" w:rsidTr="00727E91">
        <w:trPr>
          <w:trHeight w:val="856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по программе</w:t>
            </w:r>
          </w:p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фактически</w:t>
            </w:r>
          </w:p>
          <w:p w:rsidR="00892C18" w:rsidRPr="00727E91" w:rsidRDefault="00892C18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за отчетный период (факт)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92C18" w:rsidRPr="00727E91" w:rsidRDefault="00892C18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Аварийность систем, </w:t>
            </w:r>
            <w:proofErr w:type="spellStart"/>
            <w:proofErr w:type="gram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ед</w:t>
            </w:r>
            <w:proofErr w:type="spellEnd"/>
            <w:proofErr w:type="gram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/км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0,46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0,45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3F45" w:rsidRPr="00727E91" w:rsidRDefault="002F1CE3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102,2</w:t>
            </w: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сетей теплоснабжения, требующих замены, %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57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EA3F45" w:rsidRPr="00727E91" w:rsidRDefault="002F1CE3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101,7</w:t>
            </w: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сетей водоснабжения, требующих замены,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2F1CE3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110,6</w:t>
            </w: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сетей водоотведения, требующих замены,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C10526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178,6</w:t>
            </w: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Удельный расход топлива на выработку тепловой энергии на котельных, </w:t>
            </w:r>
            <w:proofErr w:type="spell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кг</w:t>
            </w:r>
            <w:proofErr w:type="gramStart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.у</w:t>
            </w:r>
            <w:proofErr w:type="gram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.т</w:t>
            </w:r>
            <w:proofErr w:type="spellEnd"/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./Гкал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791A52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791A52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93,4</w:t>
            </w: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Удельный расход электрической энергии, используемой в системах водоотведения, кВт-час/м3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2F1CE3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102,1</w:t>
            </w:r>
          </w:p>
        </w:tc>
      </w:tr>
      <w:tr w:rsidR="00EA3F45" w:rsidRPr="00727E91" w:rsidTr="00727E91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pStyle w:val="a3"/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F45" w:rsidRPr="00727E91" w:rsidRDefault="00EA3F45" w:rsidP="00A30A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Удельный вес утвержденных инвестиционных программ в сферах тепло-, водоснабжения и водоотведения к общему количеству тарифных решений таких организаций на территории муниципального образования,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E9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EA3F45" w:rsidP="00A30A3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45" w:rsidRPr="00727E91" w:rsidRDefault="002F1CE3" w:rsidP="00A30A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727E91">
              <w:rPr>
                <w:rFonts w:ascii="Times New Roman" w:hAnsi="Times New Roman" w:cs="Times New Roman"/>
                <w:kern w:val="1"/>
                <w:sz w:val="26"/>
                <w:szCs w:val="26"/>
              </w:rPr>
              <w:t>100,0</w:t>
            </w:r>
          </w:p>
        </w:tc>
      </w:tr>
    </w:tbl>
    <w:p w:rsidR="00380A84" w:rsidRPr="00727E91" w:rsidRDefault="00380A84" w:rsidP="007F4A57">
      <w:pPr>
        <w:tabs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80A84" w:rsidRPr="00727E91" w:rsidRDefault="00380A84" w:rsidP="00380A84">
      <w:pPr>
        <w:tabs>
          <w:tab w:val="num" w:pos="108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  <w:r w:rsidRPr="00727E91">
        <w:rPr>
          <w:rFonts w:ascii="Times New Roman" w:eastAsia="Times New Roman" w:hAnsi="Times New Roman" w:cs="Times New Roman"/>
          <w:sz w:val="26"/>
          <w:szCs w:val="26"/>
          <w:lang w:eastAsia="zh-CN"/>
        </w:rPr>
        <w:t>*</w:t>
      </w:r>
      <w:r w:rsidRPr="00727E91">
        <w:rPr>
          <w:rFonts w:ascii="Times New Roman" w:eastAsia="Times New Roman" w:hAnsi="Times New Roman" w:cs="Times New Roman"/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727E91">
        <w:rPr>
          <w:rFonts w:ascii="Times New Roman" w:eastAsia="Times New Roman" w:hAnsi="Times New Roman" w:cs="Times New Roman"/>
          <w:sz w:val="26"/>
          <w:szCs w:val="26"/>
          <w:lang w:eastAsia="ar-SA"/>
        </w:rPr>
        <w:t>в</w:t>
      </w:r>
      <w:proofErr w:type="gramEnd"/>
      <w:r w:rsidRPr="00727E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%);</w:t>
      </w:r>
    </w:p>
    <w:p w:rsidR="00380A84" w:rsidRPr="00727E91" w:rsidRDefault="00380A84" w:rsidP="00380A84">
      <w:pPr>
        <w:tabs>
          <w:tab w:val="num" w:pos="108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27E91">
        <w:rPr>
          <w:rFonts w:ascii="Times New Roman" w:eastAsia="Times New Roman" w:hAnsi="Times New Roman" w:cs="Times New Roman"/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 показателя в отчетном году (</w:t>
      </w:r>
      <w:proofErr w:type="gramStart"/>
      <w:r w:rsidRPr="00727E91">
        <w:rPr>
          <w:rFonts w:ascii="Times New Roman" w:eastAsia="Times New Roman" w:hAnsi="Times New Roman" w:cs="Times New Roman"/>
          <w:sz w:val="26"/>
          <w:szCs w:val="26"/>
          <w:lang w:eastAsia="ar-SA"/>
        </w:rPr>
        <w:t>в</w:t>
      </w:r>
      <w:proofErr w:type="gramEnd"/>
      <w:r w:rsidRPr="00727E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%).</w:t>
      </w:r>
    </w:p>
    <w:p w:rsidR="00A30A3D" w:rsidRPr="00727E91" w:rsidRDefault="00A30A3D" w:rsidP="00A30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</w:p>
    <w:p w:rsidR="00A30A3D" w:rsidRPr="00727E91" w:rsidRDefault="00A30A3D" w:rsidP="00727E91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iCs/>
          <w:sz w:val="26"/>
          <w:szCs w:val="26"/>
          <w:lang w:eastAsia="ru-RU" w:bidi="ru-RU"/>
        </w:rPr>
      </w:pPr>
      <w:r w:rsidRPr="00727E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6. Результаты оценки эффективности реализации муниципальной программы:</w:t>
      </w: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0A3D" w:rsidRPr="00727E91" w:rsidRDefault="00A30A3D" w:rsidP="00727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727E91">
        <w:rPr>
          <w:rFonts w:ascii="Times New Roman" w:eastAsia="SimSun" w:hAnsi="Times New Roman" w:cs="Times New Roman"/>
          <w:bCs/>
          <w:iCs/>
          <w:sz w:val="26"/>
          <w:szCs w:val="26"/>
          <w:lang w:eastAsia="ru-RU" w:bidi="ru-RU"/>
        </w:rPr>
        <w:t>«</w:t>
      </w: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Методике оценки эффективности</w:t>
      </w:r>
      <w:r w:rsidRPr="00727E91">
        <w:rPr>
          <w:rFonts w:ascii="Times New Roman" w:eastAsia="SimSun" w:hAnsi="Times New Roman" w:cs="Times New Roman"/>
          <w:bCs/>
          <w:iCs/>
          <w:sz w:val="26"/>
          <w:szCs w:val="26"/>
          <w:lang w:eastAsia="ru-RU" w:bidi="ru-RU"/>
        </w:rPr>
        <w:t xml:space="preserve"> </w:t>
      </w:r>
      <w:r w:rsidRPr="00727E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реализации </w:t>
      </w: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программ Советского района</w:t>
      </w:r>
      <w:r w:rsidR="007F4A57"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A57" w:rsidRPr="00727E91">
        <w:rPr>
          <w:rFonts w:ascii="Times New Roman" w:eastAsia="SimSun" w:hAnsi="Times New Roman" w:cs="Times New Roman"/>
          <w:bCs/>
          <w:iCs/>
          <w:sz w:val="26"/>
          <w:szCs w:val="26"/>
          <w:lang w:eastAsia="ru-RU" w:bidi="ru-RU"/>
        </w:rPr>
        <w:t xml:space="preserve">(с изменениями от 31.12.2019 № 452-р)  </w:t>
      </w:r>
      <w:r w:rsidRPr="00727E91">
        <w:rPr>
          <w:rFonts w:ascii="Times New Roman" w:eastAsia="SimSun" w:hAnsi="Times New Roman" w:cs="Times New Roman"/>
          <w:bCs/>
          <w:iCs/>
          <w:sz w:val="26"/>
          <w:szCs w:val="26"/>
          <w:lang w:eastAsia="ru-RU" w:bidi="ru-RU"/>
        </w:rPr>
        <w:t xml:space="preserve">программа </w:t>
      </w:r>
      <w:r w:rsidRPr="00727E91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оценивается как «умеренно эффективная» (значение балльной интегральной оценки составляет - 7,99 баллов).</w:t>
      </w:r>
    </w:p>
    <w:sectPr w:rsidR="00A30A3D" w:rsidRPr="00727E91" w:rsidSect="00727E91">
      <w:pgSz w:w="11906" w:h="16838"/>
      <w:pgMar w:top="1134" w:right="7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02283"/>
    <w:multiLevelType w:val="hybridMultilevel"/>
    <w:tmpl w:val="B0228D34"/>
    <w:lvl w:ilvl="0" w:tplc="63E81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B625E"/>
    <w:multiLevelType w:val="hybridMultilevel"/>
    <w:tmpl w:val="25A455C6"/>
    <w:lvl w:ilvl="0" w:tplc="19AEAFCA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1462F"/>
    <w:multiLevelType w:val="hybridMultilevel"/>
    <w:tmpl w:val="D8AA8596"/>
    <w:lvl w:ilvl="0" w:tplc="19AEAFCA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16015"/>
    <w:multiLevelType w:val="hybridMultilevel"/>
    <w:tmpl w:val="82C419F2"/>
    <w:lvl w:ilvl="0" w:tplc="EBC2114A">
      <w:start w:val="4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B5642"/>
    <w:multiLevelType w:val="hybridMultilevel"/>
    <w:tmpl w:val="76B80496"/>
    <w:lvl w:ilvl="0" w:tplc="3E4E9708">
      <w:start w:val="4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A4983"/>
    <w:multiLevelType w:val="hybridMultilevel"/>
    <w:tmpl w:val="A252C884"/>
    <w:lvl w:ilvl="0" w:tplc="2C84332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881212"/>
    <w:multiLevelType w:val="hybridMultilevel"/>
    <w:tmpl w:val="624ED7CC"/>
    <w:lvl w:ilvl="0" w:tplc="BE22C2EC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024D8"/>
    <w:multiLevelType w:val="hybridMultilevel"/>
    <w:tmpl w:val="A6E2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A43B9"/>
    <w:multiLevelType w:val="hybridMultilevel"/>
    <w:tmpl w:val="52202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C2DA4"/>
    <w:multiLevelType w:val="hybridMultilevel"/>
    <w:tmpl w:val="A6E2C7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7507FCD"/>
    <w:multiLevelType w:val="hybridMultilevel"/>
    <w:tmpl w:val="6BEA72AC"/>
    <w:lvl w:ilvl="0" w:tplc="19AEAFCA">
      <w:start w:val="4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11"/>
  </w:num>
  <w:num w:numId="10">
    <w:abstractNumId w:val="2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650"/>
    <w:rsid w:val="00104501"/>
    <w:rsid w:val="00122B47"/>
    <w:rsid w:val="001E1285"/>
    <w:rsid w:val="002F1CE3"/>
    <w:rsid w:val="00380A84"/>
    <w:rsid w:val="00472925"/>
    <w:rsid w:val="00492CC9"/>
    <w:rsid w:val="005D6BC4"/>
    <w:rsid w:val="005F3FEE"/>
    <w:rsid w:val="00727E91"/>
    <w:rsid w:val="00735758"/>
    <w:rsid w:val="00745227"/>
    <w:rsid w:val="00791A52"/>
    <w:rsid w:val="007A25D0"/>
    <w:rsid w:val="007F4A57"/>
    <w:rsid w:val="00892C18"/>
    <w:rsid w:val="009C5233"/>
    <w:rsid w:val="009D2C01"/>
    <w:rsid w:val="00A30A3D"/>
    <w:rsid w:val="00AA62A8"/>
    <w:rsid w:val="00BD4650"/>
    <w:rsid w:val="00BF6257"/>
    <w:rsid w:val="00C02D7E"/>
    <w:rsid w:val="00C10526"/>
    <w:rsid w:val="00C6727E"/>
    <w:rsid w:val="00CA34BB"/>
    <w:rsid w:val="00CF4D6C"/>
    <w:rsid w:val="00D26CE8"/>
    <w:rsid w:val="00D4682C"/>
    <w:rsid w:val="00E14670"/>
    <w:rsid w:val="00EA3F45"/>
    <w:rsid w:val="00EB3591"/>
    <w:rsid w:val="00EE2D5D"/>
    <w:rsid w:val="00F378BD"/>
    <w:rsid w:val="00FE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91"/>
  </w:style>
  <w:style w:type="paragraph" w:styleId="1">
    <w:name w:val="heading 1"/>
    <w:basedOn w:val="a"/>
    <w:next w:val="a"/>
    <w:link w:val="10"/>
    <w:qFormat/>
    <w:rsid w:val="00892C18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892C18"/>
    <w:pPr>
      <w:keepNext/>
      <w:numPr>
        <w:ilvl w:val="1"/>
        <w:numId w:val="1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892C18"/>
    <w:pPr>
      <w:keepNext/>
      <w:numPr>
        <w:ilvl w:val="2"/>
        <w:numId w:val="1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892C18"/>
    <w:pPr>
      <w:keepNext/>
      <w:numPr>
        <w:ilvl w:val="3"/>
        <w:numId w:val="1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uppressAutoHyphens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zh-CN"/>
    </w:rPr>
  </w:style>
  <w:style w:type="paragraph" w:styleId="5">
    <w:name w:val="heading 5"/>
    <w:basedOn w:val="a"/>
    <w:next w:val="a"/>
    <w:link w:val="50"/>
    <w:qFormat/>
    <w:rsid w:val="00892C18"/>
    <w:pPr>
      <w:keepNext/>
      <w:numPr>
        <w:ilvl w:val="4"/>
        <w:numId w:val="1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892C18"/>
    <w:pPr>
      <w:numPr>
        <w:ilvl w:val="7"/>
        <w:numId w:val="1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650"/>
    <w:pPr>
      <w:ind w:left="720"/>
      <w:contextualSpacing/>
    </w:pPr>
  </w:style>
  <w:style w:type="table" w:styleId="a4">
    <w:name w:val="Table Grid"/>
    <w:basedOn w:val="a1"/>
    <w:uiPriority w:val="59"/>
    <w:rsid w:val="00D26C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BF625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92C1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892C18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92C18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892C18"/>
    <w:rPr>
      <w:rFonts w:ascii="Times New Roman" w:eastAsia="Times New Roman" w:hAnsi="Times New Roman" w:cs="Times New Roman"/>
      <w:b/>
      <w:i/>
      <w:sz w:val="24"/>
      <w:szCs w:val="20"/>
      <w:u w:val="single"/>
      <w:lang w:eastAsia="zh-CN"/>
    </w:rPr>
  </w:style>
  <w:style w:type="character" w:customStyle="1" w:styleId="50">
    <w:name w:val="Заголовок 5 Знак"/>
    <w:basedOn w:val="a0"/>
    <w:link w:val="5"/>
    <w:rsid w:val="00892C18"/>
    <w:rPr>
      <w:rFonts w:ascii="Times New Roman" w:eastAsia="Times New Roman" w:hAnsi="Times New Roman" w:cs="Times New Roman"/>
      <w:b/>
      <w:bCs/>
      <w:sz w:val="32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892C1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C1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3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EA99F-5262-43F3-BC39-4884F522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Наталья Евгеньевна</dc:creator>
  <cp:lastModifiedBy>Пользователь</cp:lastModifiedBy>
  <cp:revision>20</cp:revision>
  <cp:lastPrinted>2020-03-03T07:15:00Z</cp:lastPrinted>
  <dcterms:created xsi:type="dcterms:W3CDTF">2020-02-26T09:42:00Z</dcterms:created>
  <dcterms:modified xsi:type="dcterms:W3CDTF">2020-04-02T10:06:00Z</dcterms:modified>
</cp:coreProperties>
</file>