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EA" w:rsidRPr="00B01FD7" w:rsidRDefault="003576EA" w:rsidP="003576EA">
      <w:pPr>
        <w:suppressAutoHyphens w:val="0"/>
        <w:ind w:left="6372" w:firstLine="708"/>
        <w:jc w:val="right"/>
        <w:rPr>
          <w:sz w:val="26"/>
          <w:szCs w:val="26"/>
          <w:lang w:eastAsia="ru-RU"/>
        </w:rPr>
      </w:pPr>
      <w:r w:rsidRPr="00B01FD7">
        <w:rPr>
          <w:sz w:val="26"/>
          <w:szCs w:val="26"/>
          <w:lang w:eastAsia="ru-RU"/>
        </w:rPr>
        <w:t>Приложение 24</w:t>
      </w:r>
    </w:p>
    <w:p w:rsidR="003576EA" w:rsidRPr="00B01FD7" w:rsidRDefault="003576EA" w:rsidP="003576EA">
      <w:pPr>
        <w:suppressAutoHyphens w:val="0"/>
        <w:ind w:firstLine="567"/>
        <w:jc w:val="right"/>
        <w:rPr>
          <w:sz w:val="26"/>
          <w:szCs w:val="26"/>
          <w:lang w:eastAsia="ru-RU"/>
        </w:rPr>
      </w:pPr>
      <w:r w:rsidRPr="00B01FD7">
        <w:rPr>
          <w:sz w:val="26"/>
          <w:szCs w:val="26"/>
          <w:lang w:eastAsia="ru-RU"/>
        </w:rPr>
        <w:t xml:space="preserve"> к решению Думы Советского района</w:t>
      </w:r>
    </w:p>
    <w:p w:rsidR="00B01FD7" w:rsidRPr="00B01FD7" w:rsidRDefault="00B01FD7" w:rsidP="00B01FD7">
      <w:pPr>
        <w:jc w:val="right"/>
        <w:rPr>
          <w:sz w:val="26"/>
          <w:szCs w:val="26"/>
          <w:lang w:eastAsia="ru-RU"/>
        </w:rPr>
      </w:pPr>
      <w:r w:rsidRPr="00B01FD7">
        <w:rPr>
          <w:sz w:val="26"/>
          <w:szCs w:val="26"/>
        </w:rPr>
        <w:t>от «</w:t>
      </w:r>
      <w:r w:rsidR="006B3D80">
        <w:rPr>
          <w:sz w:val="26"/>
          <w:szCs w:val="26"/>
        </w:rPr>
        <w:t>2</w:t>
      </w:r>
      <w:r w:rsidRPr="00B01FD7">
        <w:rPr>
          <w:sz w:val="26"/>
          <w:szCs w:val="26"/>
        </w:rPr>
        <w:t xml:space="preserve">» апреля 2020 г. № </w:t>
      </w:r>
      <w:r w:rsidR="006B3D80">
        <w:rPr>
          <w:sz w:val="26"/>
          <w:szCs w:val="26"/>
        </w:rPr>
        <w:t>363</w:t>
      </w:r>
    </w:p>
    <w:p w:rsidR="003576EA" w:rsidRPr="00B01FD7" w:rsidRDefault="003576EA" w:rsidP="00C258C7">
      <w:pPr>
        <w:suppressAutoHyphens w:val="0"/>
        <w:jc w:val="center"/>
        <w:rPr>
          <w:b/>
          <w:sz w:val="26"/>
          <w:szCs w:val="26"/>
          <w:lang w:eastAsia="ru-RU"/>
        </w:rPr>
      </w:pPr>
    </w:p>
    <w:p w:rsidR="003576EA" w:rsidRPr="00B01FD7" w:rsidRDefault="003576EA" w:rsidP="00C258C7">
      <w:pPr>
        <w:suppressAutoHyphens w:val="0"/>
        <w:jc w:val="center"/>
        <w:rPr>
          <w:b/>
          <w:sz w:val="26"/>
          <w:szCs w:val="26"/>
          <w:lang w:eastAsia="ru-RU"/>
        </w:rPr>
      </w:pPr>
    </w:p>
    <w:p w:rsidR="003576EA" w:rsidRPr="00B01FD7" w:rsidRDefault="003576EA" w:rsidP="003576EA">
      <w:pPr>
        <w:suppressAutoHyphens w:val="0"/>
        <w:rPr>
          <w:b/>
          <w:sz w:val="26"/>
          <w:szCs w:val="26"/>
          <w:lang w:eastAsia="ru-RU"/>
        </w:rPr>
      </w:pPr>
    </w:p>
    <w:p w:rsidR="00E92DA4" w:rsidRPr="00B01FD7" w:rsidRDefault="00E92DA4" w:rsidP="00B01FD7">
      <w:pPr>
        <w:suppressAutoHyphens w:val="0"/>
        <w:jc w:val="center"/>
        <w:rPr>
          <w:b/>
          <w:sz w:val="26"/>
          <w:szCs w:val="26"/>
          <w:lang w:eastAsia="ru-RU"/>
        </w:rPr>
      </w:pPr>
      <w:r w:rsidRPr="00B01FD7">
        <w:rPr>
          <w:b/>
          <w:sz w:val="26"/>
          <w:szCs w:val="26"/>
          <w:lang w:eastAsia="ru-RU"/>
        </w:rPr>
        <w:t>Отчет</w:t>
      </w:r>
    </w:p>
    <w:p w:rsidR="00E92DA4" w:rsidRPr="00B01FD7" w:rsidRDefault="00E92DA4" w:rsidP="00B01FD7">
      <w:pPr>
        <w:suppressAutoHyphens w:val="0"/>
        <w:jc w:val="center"/>
        <w:rPr>
          <w:b/>
          <w:sz w:val="26"/>
          <w:szCs w:val="26"/>
          <w:lang w:eastAsia="ru-RU"/>
        </w:rPr>
      </w:pPr>
      <w:r w:rsidRPr="00B01FD7">
        <w:rPr>
          <w:b/>
          <w:sz w:val="26"/>
          <w:szCs w:val="26"/>
          <w:lang w:eastAsia="ru-RU"/>
        </w:rPr>
        <w:t>о реализации муниципальной программы Советского района</w:t>
      </w:r>
    </w:p>
    <w:p w:rsidR="00B01FD7" w:rsidRDefault="00E92DA4" w:rsidP="00B01FD7">
      <w:pPr>
        <w:tabs>
          <w:tab w:val="left" w:pos="1100"/>
        </w:tabs>
        <w:jc w:val="center"/>
        <w:rPr>
          <w:b/>
          <w:bCs/>
          <w:sz w:val="26"/>
          <w:szCs w:val="26"/>
        </w:rPr>
      </w:pPr>
      <w:r w:rsidRPr="00B01FD7">
        <w:rPr>
          <w:b/>
          <w:bCs/>
          <w:sz w:val="26"/>
          <w:szCs w:val="26"/>
        </w:rPr>
        <w:t>«Развитие материально-технической базы учреждений здрав</w:t>
      </w:r>
      <w:r w:rsidR="00312C23" w:rsidRPr="00B01FD7">
        <w:rPr>
          <w:b/>
          <w:bCs/>
          <w:sz w:val="26"/>
          <w:szCs w:val="26"/>
        </w:rPr>
        <w:t xml:space="preserve">оохранения </w:t>
      </w:r>
    </w:p>
    <w:p w:rsidR="00E92DA4" w:rsidRPr="00B01FD7" w:rsidRDefault="00312C23" w:rsidP="00B01FD7">
      <w:pPr>
        <w:tabs>
          <w:tab w:val="left" w:pos="1100"/>
        </w:tabs>
        <w:jc w:val="center"/>
        <w:rPr>
          <w:sz w:val="26"/>
          <w:szCs w:val="26"/>
        </w:rPr>
      </w:pPr>
      <w:r w:rsidRPr="00B01FD7">
        <w:rPr>
          <w:b/>
          <w:bCs/>
          <w:sz w:val="26"/>
          <w:szCs w:val="26"/>
        </w:rPr>
        <w:t>Советского района</w:t>
      </w:r>
      <w:r w:rsidR="00E92DA4" w:rsidRPr="00B01FD7">
        <w:rPr>
          <w:b/>
          <w:bCs/>
          <w:sz w:val="26"/>
          <w:szCs w:val="26"/>
        </w:rPr>
        <w:t xml:space="preserve">» </w:t>
      </w:r>
      <w:r w:rsidRPr="00B01FD7">
        <w:rPr>
          <w:b/>
          <w:sz w:val="26"/>
          <w:szCs w:val="26"/>
        </w:rPr>
        <w:t>за 2019</w:t>
      </w:r>
      <w:r w:rsidR="00E92DA4" w:rsidRPr="00B01FD7">
        <w:rPr>
          <w:b/>
          <w:sz w:val="26"/>
          <w:szCs w:val="26"/>
        </w:rPr>
        <w:t xml:space="preserve"> год</w:t>
      </w:r>
    </w:p>
    <w:p w:rsidR="00E92DA4" w:rsidRPr="00B01FD7" w:rsidRDefault="00E92DA4" w:rsidP="00B01FD7">
      <w:pPr>
        <w:jc w:val="center"/>
        <w:rPr>
          <w:sz w:val="26"/>
          <w:szCs w:val="26"/>
        </w:rPr>
      </w:pPr>
    </w:p>
    <w:p w:rsidR="00953815" w:rsidRPr="00B01FD7" w:rsidRDefault="00E92DA4" w:rsidP="00B01FD7">
      <w:pPr>
        <w:ind w:firstLine="720"/>
        <w:jc w:val="both"/>
        <w:rPr>
          <w:sz w:val="26"/>
          <w:szCs w:val="26"/>
          <w:lang w:eastAsia="ru-RU"/>
        </w:rPr>
      </w:pPr>
      <w:r w:rsidRPr="00B01FD7">
        <w:rPr>
          <w:b/>
          <w:sz w:val="26"/>
          <w:szCs w:val="26"/>
        </w:rPr>
        <w:t>1. Муниципальная программа</w:t>
      </w:r>
      <w:r w:rsidRPr="00B01FD7">
        <w:rPr>
          <w:sz w:val="26"/>
          <w:szCs w:val="26"/>
        </w:rPr>
        <w:t xml:space="preserve"> </w:t>
      </w:r>
      <w:r w:rsidR="00953815" w:rsidRPr="00B01FD7">
        <w:rPr>
          <w:sz w:val="26"/>
          <w:szCs w:val="26"/>
        </w:rPr>
        <w:t>«Развитие материально-технической базы учреждений здравоохранения Советского района»</w:t>
      </w:r>
      <w:r w:rsidR="00A3610E" w:rsidRPr="00B01FD7">
        <w:rPr>
          <w:sz w:val="26"/>
          <w:szCs w:val="26"/>
          <w:lang w:eastAsia="ru-RU"/>
        </w:rPr>
        <w:t xml:space="preserve"> (далее - </w:t>
      </w:r>
      <w:r w:rsidR="00B674DF" w:rsidRPr="00B01FD7">
        <w:rPr>
          <w:sz w:val="26"/>
          <w:szCs w:val="26"/>
          <w:lang w:eastAsia="ru-RU"/>
        </w:rPr>
        <w:t>программа)</w:t>
      </w:r>
      <w:r w:rsidR="00953815" w:rsidRPr="00B01FD7">
        <w:rPr>
          <w:sz w:val="26"/>
          <w:szCs w:val="26"/>
        </w:rPr>
        <w:t xml:space="preserve"> утверждена постановлением</w:t>
      </w:r>
      <w:r w:rsidR="00A3610E" w:rsidRPr="00B01FD7">
        <w:rPr>
          <w:sz w:val="26"/>
          <w:szCs w:val="26"/>
        </w:rPr>
        <w:t xml:space="preserve"> </w:t>
      </w:r>
      <w:r w:rsidR="00953815" w:rsidRPr="00B01FD7">
        <w:rPr>
          <w:sz w:val="26"/>
          <w:szCs w:val="26"/>
        </w:rPr>
        <w:t>администрации Советского района от 29.10.2018 № 2335 (с изменениями от 0</w:t>
      </w:r>
      <w:r w:rsidR="00953815" w:rsidRPr="00B01FD7">
        <w:rPr>
          <w:sz w:val="26"/>
          <w:szCs w:val="26"/>
          <w:lang w:eastAsia="ru-RU"/>
        </w:rPr>
        <w:t>9.12.2019 №2774</w:t>
      </w:r>
      <w:r w:rsidR="00953815" w:rsidRPr="00B01FD7">
        <w:rPr>
          <w:sz w:val="26"/>
          <w:szCs w:val="26"/>
        </w:rPr>
        <w:t>)</w:t>
      </w:r>
      <w:r w:rsidR="00953815" w:rsidRPr="00B01FD7">
        <w:rPr>
          <w:sz w:val="26"/>
          <w:szCs w:val="26"/>
          <w:lang w:eastAsia="ru-RU"/>
        </w:rPr>
        <w:t xml:space="preserve">. </w:t>
      </w:r>
    </w:p>
    <w:p w:rsidR="003576EA" w:rsidRPr="00B01FD7" w:rsidRDefault="003576EA" w:rsidP="00B01FD7">
      <w:pPr>
        <w:ind w:firstLine="720"/>
        <w:jc w:val="both"/>
        <w:rPr>
          <w:sz w:val="26"/>
          <w:szCs w:val="26"/>
          <w:lang w:eastAsia="ru-RU"/>
        </w:rPr>
      </w:pPr>
    </w:p>
    <w:p w:rsidR="00E92DA4" w:rsidRPr="00B01FD7" w:rsidRDefault="00E92DA4" w:rsidP="00B01FD7">
      <w:pPr>
        <w:spacing w:line="200" w:lineRule="atLeast"/>
        <w:ind w:firstLine="720"/>
        <w:jc w:val="both"/>
        <w:rPr>
          <w:sz w:val="26"/>
          <w:szCs w:val="26"/>
        </w:rPr>
      </w:pPr>
      <w:r w:rsidRPr="00B01FD7">
        <w:rPr>
          <w:b/>
          <w:sz w:val="26"/>
          <w:szCs w:val="26"/>
        </w:rPr>
        <w:t>2. Цель программы:</w:t>
      </w:r>
      <w:r w:rsidRPr="00B01FD7">
        <w:rPr>
          <w:sz w:val="26"/>
          <w:szCs w:val="26"/>
        </w:rPr>
        <w:t xml:space="preserve"> Создание условий для оказания медицинской помощи населению Советского района.</w:t>
      </w:r>
    </w:p>
    <w:p w:rsidR="003576EA" w:rsidRPr="00B01FD7" w:rsidRDefault="003576EA" w:rsidP="00B01FD7">
      <w:pPr>
        <w:spacing w:line="200" w:lineRule="atLeast"/>
        <w:ind w:firstLine="720"/>
        <w:jc w:val="both"/>
        <w:rPr>
          <w:sz w:val="26"/>
          <w:szCs w:val="26"/>
        </w:rPr>
      </w:pPr>
    </w:p>
    <w:p w:rsidR="00E92DA4" w:rsidRPr="00B01FD7" w:rsidRDefault="00E92DA4" w:rsidP="00B01FD7">
      <w:pPr>
        <w:spacing w:line="200" w:lineRule="atLeast"/>
        <w:ind w:firstLine="720"/>
        <w:jc w:val="both"/>
        <w:rPr>
          <w:b/>
          <w:sz w:val="26"/>
          <w:szCs w:val="26"/>
        </w:rPr>
      </w:pPr>
      <w:r w:rsidRPr="00B01FD7">
        <w:rPr>
          <w:b/>
          <w:sz w:val="26"/>
          <w:szCs w:val="26"/>
        </w:rPr>
        <w:t>Задача программы:</w:t>
      </w:r>
    </w:p>
    <w:p w:rsidR="00953815" w:rsidRPr="00B01FD7" w:rsidRDefault="00953815" w:rsidP="00B01FD7">
      <w:pPr>
        <w:spacing w:line="200" w:lineRule="atLeast"/>
        <w:ind w:firstLine="720"/>
        <w:jc w:val="both"/>
        <w:rPr>
          <w:sz w:val="26"/>
          <w:szCs w:val="26"/>
        </w:rPr>
      </w:pPr>
      <w:r w:rsidRPr="00B01FD7">
        <w:rPr>
          <w:sz w:val="26"/>
          <w:szCs w:val="26"/>
          <w:lang w:eastAsia="ru-RU"/>
        </w:rPr>
        <w:t>Строительство и реконструкция объектов здравоохранения</w:t>
      </w:r>
      <w:r w:rsidR="003576EA" w:rsidRPr="00B01FD7">
        <w:rPr>
          <w:sz w:val="26"/>
          <w:szCs w:val="26"/>
        </w:rPr>
        <w:t>.</w:t>
      </w:r>
    </w:p>
    <w:p w:rsidR="003576EA" w:rsidRPr="00B01FD7" w:rsidRDefault="003576EA" w:rsidP="00B01FD7">
      <w:pPr>
        <w:spacing w:line="200" w:lineRule="atLeast"/>
        <w:ind w:firstLine="720"/>
        <w:jc w:val="both"/>
        <w:rPr>
          <w:sz w:val="26"/>
          <w:szCs w:val="26"/>
        </w:rPr>
      </w:pPr>
    </w:p>
    <w:p w:rsidR="00E92DA4" w:rsidRPr="00B01FD7" w:rsidRDefault="00E92DA4" w:rsidP="00B01FD7">
      <w:pPr>
        <w:ind w:firstLine="720"/>
        <w:contextualSpacing/>
        <w:jc w:val="both"/>
        <w:rPr>
          <w:b/>
          <w:color w:val="00000A"/>
          <w:sz w:val="26"/>
          <w:szCs w:val="26"/>
          <w:lang w:eastAsia="ru-RU"/>
        </w:rPr>
      </w:pPr>
      <w:r w:rsidRPr="00B01FD7">
        <w:rPr>
          <w:b/>
          <w:color w:val="00000A"/>
          <w:sz w:val="26"/>
          <w:szCs w:val="26"/>
          <w:lang w:eastAsia="ru-RU"/>
        </w:rPr>
        <w:t>3. Объемы и источники финансирования программы</w:t>
      </w:r>
      <w:r w:rsidR="0026393B" w:rsidRPr="00B01FD7">
        <w:rPr>
          <w:b/>
          <w:color w:val="00000A"/>
          <w:sz w:val="26"/>
          <w:szCs w:val="26"/>
          <w:lang w:eastAsia="ru-RU"/>
        </w:rPr>
        <w:t xml:space="preserve"> за 2019 год</w:t>
      </w:r>
    </w:p>
    <w:p w:rsidR="00E92DA4" w:rsidRPr="00B01FD7" w:rsidRDefault="00E92DA4" w:rsidP="00B01FD7">
      <w:pPr>
        <w:ind w:firstLine="720"/>
        <w:contextualSpacing/>
        <w:jc w:val="both"/>
        <w:rPr>
          <w:sz w:val="26"/>
          <w:szCs w:val="26"/>
        </w:rPr>
      </w:pPr>
    </w:p>
    <w:tbl>
      <w:tblPr>
        <w:tblW w:w="9994" w:type="dxa"/>
        <w:tblInd w:w="-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98" w:type="dxa"/>
          <w:left w:w="93" w:type="dxa"/>
          <w:bottom w:w="98" w:type="dxa"/>
          <w:right w:w="98" w:type="dxa"/>
        </w:tblCellMar>
        <w:tblLook w:val="0000"/>
      </w:tblPr>
      <w:tblGrid>
        <w:gridCol w:w="2406"/>
        <w:gridCol w:w="1681"/>
        <w:gridCol w:w="1514"/>
        <w:gridCol w:w="1262"/>
        <w:gridCol w:w="1634"/>
        <w:gridCol w:w="1497"/>
      </w:tblGrid>
      <w:tr w:rsidR="003576EA" w:rsidRPr="00B01FD7" w:rsidTr="00B01FD7">
        <w:tc>
          <w:tcPr>
            <w:tcW w:w="2406" w:type="dxa"/>
            <w:tcMar>
              <w:left w:w="93" w:type="dxa"/>
            </w:tcMar>
          </w:tcPr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681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</w:rPr>
              <w:t>Годовые плановые назначения</w:t>
            </w:r>
            <w:r w:rsidRPr="00B01FD7">
              <w:rPr>
                <w:color w:val="00000A"/>
                <w:sz w:val="26"/>
                <w:szCs w:val="26"/>
              </w:rPr>
              <w:t xml:space="preserve">*, </w:t>
            </w:r>
          </w:p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</w:rPr>
              <w:t>тыс. руб.</w:t>
            </w:r>
          </w:p>
        </w:tc>
        <w:tc>
          <w:tcPr>
            <w:tcW w:w="151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B01FD7">
              <w:rPr>
                <w:color w:val="00000A"/>
                <w:sz w:val="26"/>
                <w:szCs w:val="26"/>
              </w:rPr>
              <w:t>Профинан-сировано</w:t>
            </w:r>
            <w:proofErr w:type="spellEnd"/>
            <w:proofErr w:type="gramEnd"/>
            <w:r w:rsidRPr="00B01FD7">
              <w:rPr>
                <w:color w:val="00000A"/>
                <w:sz w:val="26"/>
                <w:szCs w:val="26"/>
              </w:rPr>
              <w:t>*,</w:t>
            </w:r>
          </w:p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</w:rPr>
              <w:t>тыс. руб.</w:t>
            </w:r>
          </w:p>
        </w:tc>
        <w:tc>
          <w:tcPr>
            <w:tcW w:w="126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3576EA" w:rsidRPr="00B01FD7" w:rsidRDefault="003576EA" w:rsidP="00D45547">
            <w:pPr>
              <w:jc w:val="center"/>
              <w:rPr>
                <w:color w:val="00000A"/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</w:rPr>
              <w:t xml:space="preserve">% </w:t>
            </w:r>
            <w:proofErr w:type="spellStart"/>
            <w:proofErr w:type="gramStart"/>
            <w:r w:rsidRPr="00B01FD7">
              <w:rPr>
                <w:color w:val="00000A"/>
                <w:sz w:val="26"/>
                <w:szCs w:val="26"/>
              </w:rPr>
              <w:t>финанси-рования</w:t>
            </w:r>
            <w:proofErr w:type="spellEnd"/>
            <w:proofErr w:type="gramEnd"/>
          </w:p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</w:rPr>
              <w:t xml:space="preserve"> к плану</w:t>
            </w:r>
          </w:p>
        </w:tc>
        <w:tc>
          <w:tcPr>
            <w:tcW w:w="163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</w:rPr>
              <w:t>Фактические расходы</w:t>
            </w:r>
            <w:r w:rsidRPr="00B01FD7">
              <w:rPr>
                <w:color w:val="00000A"/>
                <w:sz w:val="26"/>
                <w:szCs w:val="26"/>
              </w:rPr>
              <w:t>*, тыс. руб.</w:t>
            </w:r>
          </w:p>
        </w:tc>
        <w:tc>
          <w:tcPr>
            <w:tcW w:w="1497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3576EA" w:rsidRPr="00B01FD7" w:rsidRDefault="003576EA" w:rsidP="00D45547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</w:rPr>
              <w:t xml:space="preserve">% исполнения к </w:t>
            </w:r>
            <w:proofErr w:type="spellStart"/>
            <w:r w:rsidRPr="00B01FD7">
              <w:rPr>
                <w:color w:val="00000A"/>
                <w:sz w:val="26"/>
                <w:szCs w:val="26"/>
              </w:rPr>
              <w:t>финанс</w:t>
            </w:r>
            <w:proofErr w:type="gramStart"/>
            <w:r w:rsidRPr="00B01FD7">
              <w:rPr>
                <w:color w:val="00000A"/>
                <w:sz w:val="26"/>
                <w:szCs w:val="26"/>
              </w:rPr>
              <w:t>и</w:t>
            </w:r>
            <w:proofErr w:type="spellEnd"/>
            <w:r w:rsidRPr="00B01FD7">
              <w:rPr>
                <w:color w:val="00000A"/>
                <w:sz w:val="26"/>
                <w:szCs w:val="26"/>
              </w:rPr>
              <w:t>-</w:t>
            </w:r>
            <w:proofErr w:type="gramEnd"/>
            <w:r w:rsidRPr="00B01FD7">
              <w:rPr>
                <w:color w:val="00000A"/>
                <w:sz w:val="26"/>
                <w:szCs w:val="26"/>
              </w:rPr>
              <w:t xml:space="preserve"> </w:t>
            </w:r>
            <w:proofErr w:type="spellStart"/>
            <w:r w:rsidRPr="00B01FD7">
              <w:rPr>
                <w:color w:val="00000A"/>
                <w:sz w:val="26"/>
                <w:szCs w:val="26"/>
              </w:rPr>
              <w:t>рованию</w:t>
            </w:r>
            <w:proofErr w:type="spellEnd"/>
          </w:p>
        </w:tc>
      </w:tr>
      <w:tr w:rsidR="0026393B" w:rsidRPr="00B01FD7" w:rsidTr="00B01FD7">
        <w:trPr>
          <w:trHeight w:val="535"/>
        </w:trPr>
        <w:tc>
          <w:tcPr>
            <w:tcW w:w="2406" w:type="dxa"/>
            <w:tcMar>
              <w:left w:w="93" w:type="dxa"/>
            </w:tcMar>
          </w:tcPr>
          <w:p w:rsidR="0026393B" w:rsidRPr="00B01FD7" w:rsidRDefault="0026393B" w:rsidP="003576EA">
            <w:pPr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Всего по программе</w:t>
            </w:r>
          </w:p>
        </w:tc>
        <w:tc>
          <w:tcPr>
            <w:tcW w:w="1681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4793,2</w:t>
            </w:r>
          </w:p>
        </w:tc>
        <w:tc>
          <w:tcPr>
            <w:tcW w:w="1514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4793,2</w:t>
            </w:r>
          </w:p>
        </w:tc>
        <w:tc>
          <w:tcPr>
            <w:tcW w:w="1262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34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4793,2</w:t>
            </w:r>
          </w:p>
        </w:tc>
        <w:tc>
          <w:tcPr>
            <w:tcW w:w="1497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  <w:tr w:rsidR="0026393B" w:rsidRPr="00B01FD7" w:rsidTr="00B01FD7">
        <w:tc>
          <w:tcPr>
            <w:tcW w:w="2406" w:type="dxa"/>
            <w:tcMar>
              <w:left w:w="93" w:type="dxa"/>
            </w:tcMar>
          </w:tcPr>
          <w:p w:rsidR="0026393B" w:rsidRPr="00B01FD7" w:rsidRDefault="0026393B" w:rsidP="003576EA">
            <w:pPr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681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1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63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497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</w:p>
        </w:tc>
      </w:tr>
      <w:tr w:rsidR="00E02E11" w:rsidRPr="00B01FD7" w:rsidTr="00B01FD7">
        <w:trPr>
          <w:trHeight w:val="581"/>
        </w:trPr>
        <w:tc>
          <w:tcPr>
            <w:tcW w:w="2406" w:type="dxa"/>
            <w:tcMar>
              <w:left w:w="93" w:type="dxa"/>
            </w:tcMar>
          </w:tcPr>
          <w:p w:rsidR="00E02E11" w:rsidRPr="00B01FD7" w:rsidRDefault="00E02E11" w:rsidP="003576EA">
            <w:pPr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681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E02E11" w:rsidRPr="00B01FD7" w:rsidRDefault="00E02E11" w:rsidP="00E02E11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1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E02E11" w:rsidRPr="00B01FD7" w:rsidRDefault="00E02E11" w:rsidP="00E02E11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E02E11" w:rsidRPr="00B01FD7" w:rsidRDefault="00E02E11" w:rsidP="00E02E11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3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E02E11" w:rsidRPr="00B01FD7" w:rsidRDefault="00E02E11" w:rsidP="00E02E11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97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E02E11" w:rsidRPr="00B01FD7" w:rsidRDefault="00E02E11" w:rsidP="00E02E11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26393B" w:rsidRPr="00B01FD7" w:rsidTr="00B01FD7">
        <w:tc>
          <w:tcPr>
            <w:tcW w:w="2406" w:type="dxa"/>
            <w:tcMar>
              <w:left w:w="93" w:type="dxa"/>
            </w:tcMar>
          </w:tcPr>
          <w:p w:rsidR="0026393B" w:rsidRPr="00B01FD7" w:rsidRDefault="0026393B" w:rsidP="003576EA">
            <w:pPr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 xml:space="preserve">Бюджет Ханты-Мансийского  автономного  округа - </w:t>
            </w:r>
            <w:proofErr w:type="spellStart"/>
            <w:r w:rsidRPr="00B01FD7">
              <w:rPr>
                <w:color w:val="00000A"/>
                <w:sz w:val="26"/>
                <w:szCs w:val="26"/>
                <w:lang w:eastAsia="ru-RU"/>
              </w:rPr>
              <w:t>Югры</w:t>
            </w:r>
            <w:proofErr w:type="spellEnd"/>
          </w:p>
        </w:tc>
        <w:tc>
          <w:tcPr>
            <w:tcW w:w="1681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14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 w:rsidP="0056705F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62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634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97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0,0</w:t>
            </w:r>
          </w:p>
        </w:tc>
      </w:tr>
      <w:tr w:rsidR="0026393B" w:rsidRPr="00B01FD7" w:rsidTr="00B01FD7">
        <w:tc>
          <w:tcPr>
            <w:tcW w:w="2406" w:type="dxa"/>
            <w:tcMar>
              <w:left w:w="93" w:type="dxa"/>
            </w:tcMar>
          </w:tcPr>
          <w:p w:rsidR="0026393B" w:rsidRPr="00B01FD7" w:rsidRDefault="0026393B" w:rsidP="003576EA">
            <w:pPr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 xml:space="preserve">Бюджет </w:t>
            </w:r>
          </w:p>
          <w:p w:rsidR="0026393B" w:rsidRPr="00B01FD7" w:rsidRDefault="0026393B" w:rsidP="003576EA">
            <w:pPr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Советского района</w:t>
            </w:r>
          </w:p>
        </w:tc>
        <w:tc>
          <w:tcPr>
            <w:tcW w:w="1681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4793,2</w:t>
            </w:r>
          </w:p>
        </w:tc>
        <w:tc>
          <w:tcPr>
            <w:tcW w:w="1514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4793,2</w:t>
            </w:r>
          </w:p>
        </w:tc>
        <w:tc>
          <w:tcPr>
            <w:tcW w:w="1262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634" w:type="dxa"/>
            <w:tcBorders>
              <w:lef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4793,2</w:t>
            </w:r>
          </w:p>
        </w:tc>
        <w:tc>
          <w:tcPr>
            <w:tcW w:w="1497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bottom"/>
          </w:tcPr>
          <w:p w:rsidR="0026393B" w:rsidRPr="00B01FD7" w:rsidRDefault="0026393B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100,0</w:t>
            </w:r>
          </w:p>
        </w:tc>
      </w:tr>
    </w:tbl>
    <w:p w:rsidR="003576EA" w:rsidRPr="00B01FD7" w:rsidRDefault="003576EA" w:rsidP="0026393B">
      <w:pPr>
        <w:tabs>
          <w:tab w:val="left" w:pos="0"/>
          <w:tab w:val="left" w:pos="851"/>
        </w:tabs>
        <w:suppressAutoHyphens w:val="0"/>
        <w:rPr>
          <w:rFonts w:eastAsia="Calibri"/>
          <w:sz w:val="26"/>
          <w:szCs w:val="26"/>
          <w:lang w:eastAsia="ru-RU"/>
        </w:rPr>
      </w:pPr>
    </w:p>
    <w:p w:rsidR="0026393B" w:rsidRPr="00B01FD7" w:rsidRDefault="0026393B" w:rsidP="0026393B">
      <w:pPr>
        <w:tabs>
          <w:tab w:val="left" w:pos="0"/>
          <w:tab w:val="left" w:pos="851"/>
        </w:tabs>
        <w:suppressAutoHyphens w:val="0"/>
        <w:rPr>
          <w:rFonts w:eastAsia="Calibri"/>
          <w:b/>
          <w:sz w:val="26"/>
          <w:szCs w:val="26"/>
        </w:rPr>
      </w:pPr>
      <w:r w:rsidRPr="00B01FD7">
        <w:rPr>
          <w:rFonts w:eastAsia="Calibri"/>
          <w:sz w:val="26"/>
          <w:szCs w:val="26"/>
          <w:lang w:eastAsia="ru-RU"/>
        </w:rPr>
        <w:t>*</w:t>
      </w:r>
      <w:r w:rsidRPr="00B01FD7">
        <w:rPr>
          <w:rFonts w:eastAsia="Calibri"/>
          <w:sz w:val="26"/>
          <w:szCs w:val="26"/>
        </w:rPr>
        <w:t>- ( по данным Финансово-экономического  управления администрации Советского района)</w:t>
      </w:r>
    </w:p>
    <w:p w:rsidR="0026393B" w:rsidRPr="00B01FD7" w:rsidRDefault="0026393B" w:rsidP="00C258C7">
      <w:pPr>
        <w:contextualSpacing/>
        <w:jc w:val="both"/>
        <w:rPr>
          <w:b/>
          <w:color w:val="00000A"/>
          <w:sz w:val="26"/>
          <w:szCs w:val="26"/>
          <w:lang w:eastAsia="ru-RU"/>
        </w:rPr>
      </w:pPr>
    </w:p>
    <w:p w:rsidR="003576EA" w:rsidRPr="00B01FD7" w:rsidRDefault="003576EA" w:rsidP="00936F05">
      <w:pPr>
        <w:ind w:firstLine="708"/>
        <w:contextualSpacing/>
        <w:jc w:val="both"/>
        <w:rPr>
          <w:b/>
          <w:color w:val="00000A"/>
          <w:sz w:val="26"/>
          <w:szCs w:val="26"/>
          <w:lang w:eastAsia="ru-RU"/>
        </w:rPr>
      </w:pPr>
    </w:p>
    <w:p w:rsidR="00E92DA4" w:rsidRPr="00B01FD7" w:rsidRDefault="00E92DA4" w:rsidP="00936F05">
      <w:pPr>
        <w:ind w:firstLine="708"/>
        <w:contextualSpacing/>
        <w:jc w:val="both"/>
        <w:rPr>
          <w:b/>
          <w:color w:val="00000A"/>
          <w:sz w:val="26"/>
          <w:szCs w:val="26"/>
          <w:lang w:eastAsia="ru-RU"/>
        </w:rPr>
      </w:pPr>
      <w:r w:rsidRPr="00B01FD7">
        <w:rPr>
          <w:b/>
          <w:color w:val="00000A"/>
          <w:sz w:val="26"/>
          <w:szCs w:val="26"/>
          <w:lang w:eastAsia="ru-RU"/>
        </w:rPr>
        <w:lastRenderedPageBreak/>
        <w:t>4. Выполнен</w:t>
      </w:r>
      <w:r w:rsidR="0026393B" w:rsidRPr="00B01FD7">
        <w:rPr>
          <w:b/>
          <w:color w:val="00000A"/>
          <w:sz w:val="26"/>
          <w:szCs w:val="26"/>
          <w:lang w:eastAsia="ru-RU"/>
        </w:rPr>
        <w:t>ие мероприятий программы за 2019</w:t>
      </w:r>
      <w:r w:rsidR="003576EA" w:rsidRPr="00B01FD7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E92DA4" w:rsidRPr="00B01FD7" w:rsidRDefault="00E92DA4" w:rsidP="00C258C7">
      <w:pPr>
        <w:contextualSpacing/>
        <w:jc w:val="both"/>
        <w:rPr>
          <w:b/>
          <w:color w:val="00000A"/>
          <w:sz w:val="26"/>
          <w:szCs w:val="26"/>
          <w:lang w:eastAsia="ru-RU"/>
        </w:rPr>
      </w:pPr>
    </w:p>
    <w:tbl>
      <w:tblPr>
        <w:tblW w:w="10044" w:type="dxa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552"/>
        <w:gridCol w:w="3950"/>
        <w:gridCol w:w="2099"/>
        <w:gridCol w:w="3443"/>
      </w:tblGrid>
      <w:tr w:rsidR="00E92DA4" w:rsidRPr="00B01FD7" w:rsidTr="00B01FD7">
        <w:tc>
          <w:tcPr>
            <w:tcW w:w="552" w:type="dxa"/>
            <w:tcMar>
              <w:left w:w="93" w:type="dxa"/>
            </w:tcMar>
          </w:tcPr>
          <w:p w:rsidR="00E92DA4" w:rsidRPr="00B01FD7" w:rsidRDefault="00E92DA4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B01FD7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spellEnd"/>
            <w:r w:rsidRPr="00B01FD7">
              <w:rPr>
                <w:color w:val="00000A"/>
                <w:sz w:val="26"/>
                <w:szCs w:val="26"/>
                <w:lang w:eastAsia="ru-RU"/>
              </w:rPr>
              <w:t>/</w:t>
            </w:r>
            <w:proofErr w:type="spellStart"/>
            <w:r w:rsidRPr="00B01FD7">
              <w:rPr>
                <w:color w:val="00000A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95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E92DA4" w:rsidRPr="00B01FD7" w:rsidRDefault="0026393B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Наименование</w:t>
            </w:r>
            <w:r w:rsidR="00E92DA4" w:rsidRPr="00B01FD7">
              <w:rPr>
                <w:color w:val="00000A"/>
                <w:sz w:val="26"/>
                <w:szCs w:val="26"/>
                <w:lang w:eastAsia="ru-RU"/>
              </w:rPr>
              <w:t xml:space="preserve"> </w:t>
            </w:r>
            <w:r w:rsidRPr="00B01FD7">
              <w:rPr>
                <w:color w:val="00000A"/>
                <w:sz w:val="26"/>
                <w:szCs w:val="26"/>
                <w:lang w:eastAsia="ru-RU"/>
              </w:rPr>
              <w:t>мероприятия муниципальной</w:t>
            </w:r>
            <w:r w:rsidR="00E92DA4" w:rsidRPr="00B01FD7">
              <w:rPr>
                <w:color w:val="00000A"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209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E92DA4" w:rsidRPr="00B01FD7" w:rsidRDefault="00E92DA4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Фактические расходы, тыс. руб.</w:t>
            </w:r>
          </w:p>
        </w:tc>
        <w:tc>
          <w:tcPr>
            <w:tcW w:w="344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E92DA4" w:rsidRPr="00B01FD7" w:rsidRDefault="00E92DA4">
            <w:pPr>
              <w:jc w:val="center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 xml:space="preserve">Информация </w:t>
            </w:r>
          </w:p>
          <w:p w:rsidR="00E92DA4" w:rsidRPr="00B01FD7" w:rsidRDefault="00E92DA4">
            <w:pPr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 xml:space="preserve">о выполнении </w:t>
            </w:r>
            <w:r w:rsidR="0026393B" w:rsidRPr="00B01FD7">
              <w:rPr>
                <w:color w:val="00000A"/>
                <w:sz w:val="26"/>
                <w:szCs w:val="26"/>
                <w:lang w:eastAsia="ru-RU"/>
              </w:rPr>
              <w:t>мероприятий</w:t>
            </w:r>
          </w:p>
          <w:p w:rsidR="00E92DA4" w:rsidRPr="00B01FD7" w:rsidRDefault="00E92DA4">
            <w:pPr>
              <w:jc w:val="center"/>
              <w:rPr>
                <w:sz w:val="26"/>
                <w:szCs w:val="26"/>
              </w:rPr>
            </w:pPr>
          </w:p>
        </w:tc>
      </w:tr>
      <w:tr w:rsidR="0026393B" w:rsidRPr="00B01FD7" w:rsidTr="00B01FD7">
        <w:tc>
          <w:tcPr>
            <w:tcW w:w="552" w:type="dxa"/>
            <w:tcMar>
              <w:left w:w="93" w:type="dxa"/>
            </w:tcMar>
          </w:tcPr>
          <w:p w:rsidR="0026393B" w:rsidRPr="00B01FD7" w:rsidRDefault="0026393B" w:rsidP="001573F4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5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snapToGrid w:val="0"/>
              <w:jc w:val="both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highlight w:val="white"/>
                <w:lang w:eastAsia="ru-RU"/>
              </w:rPr>
              <w:t>Реконструкция больничного комплекса на 235 коек и 665 посещений в смену в г. Советский. Первый и четвертый этап строительства</w:t>
            </w:r>
          </w:p>
        </w:tc>
        <w:tc>
          <w:tcPr>
            <w:tcW w:w="209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contextualSpacing/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  <w:highlight w:val="white"/>
              </w:rPr>
              <w:t>3554,</w:t>
            </w:r>
            <w:r w:rsidRPr="00B01FD7">
              <w:rPr>
                <w:sz w:val="26"/>
                <w:szCs w:val="26"/>
              </w:rPr>
              <w:t>4</w:t>
            </w:r>
          </w:p>
        </w:tc>
        <w:tc>
          <w:tcPr>
            <w:tcW w:w="344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snapToGrid w:val="0"/>
              <w:rPr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 на оплату договоров по теплоснабжению объекта строительства и поверку приборов учета на объекте</w:t>
            </w:r>
          </w:p>
        </w:tc>
      </w:tr>
      <w:tr w:rsidR="0026393B" w:rsidRPr="00B01FD7" w:rsidTr="00B01FD7">
        <w:tc>
          <w:tcPr>
            <w:tcW w:w="552" w:type="dxa"/>
            <w:tcMar>
              <w:left w:w="93" w:type="dxa"/>
            </w:tcMar>
          </w:tcPr>
          <w:p w:rsidR="0026393B" w:rsidRPr="00B01FD7" w:rsidRDefault="0026393B" w:rsidP="001573F4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5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contextualSpacing/>
              <w:jc w:val="both"/>
              <w:rPr>
                <w:sz w:val="26"/>
                <w:szCs w:val="26"/>
                <w:lang w:eastAsia="ru-RU"/>
              </w:rPr>
            </w:pPr>
            <w:r w:rsidRPr="00B01FD7">
              <w:rPr>
                <w:color w:val="000000"/>
                <w:sz w:val="26"/>
                <w:szCs w:val="26"/>
                <w:lang w:eastAsia="ru-RU"/>
              </w:rPr>
              <w:t>Охрана объекта больничного комплекса на 235 коек и 665 посещений в смену в г. Советский. Первый и четвертый этап строительства</w:t>
            </w:r>
          </w:p>
        </w:tc>
        <w:tc>
          <w:tcPr>
            <w:tcW w:w="209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413FE">
            <w:pPr>
              <w:tabs>
                <w:tab w:val="left" w:pos="360"/>
              </w:tabs>
              <w:snapToGrid w:val="0"/>
              <w:ind w:firstLine="709"/>
              <w:jc w:val="center"/>
              <w:rPr>
                <w:color w:val="00000A"/>
                <w:sz w:val="26"/>
                <w:szCs w:val="26"/>
                <w:highlight w:val="white"/>
                <w:lang w:eastAsia="ru-RU"/>
              </w:rPr>
            </w:pPr>
          </w:p>
          <w:p w:rsidR="0026393B" w:rsidRPr="00B01FD7" w:rsidRDefault="0026393B" w:rsidP="001413FE">
            <w:pPr>
              <w:tabs>
                <w:tab w:val="left" w:pos="3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B01FD7">
              <w:rPr>
                <w:color w:val="00000A"/>
                <w:sz w:val="26"/>
                <w:szCs w:val="26"/>
                <w:highlight w:val="white"/>
                <w:lang w:eastAsia="ru-RU"/>
              </w:rPr>
              <w:t>938,</w:t>
            </w:r>
            <w:r w:rsidRPr="00B01FD7">
              <w:rPr>
                <w:color w:val="00000A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44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tabs>
                <w:tab w:val="left" w:pos="360"/>
              </w:tabs>
              <w:snapToGrid w:val="0"/>
              <w:rPr>
                <w:color w:val="000000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</w:t>
            </w:r>
            <w:r w:rsidRPr="00B01FD7">
              <w:rPr>
                <w:color w:val="000000"/>
                <w:sz w:val="26"/>
                <w:szCs w:val="26"/>
                <w:lang w:eastAsia="ru-RU"/>
              </w:rPr>
              <w:t xml:space="preserve">  на </w:t>
            </w:r>
            <w:r w:rsidRPr="00B01FD7">
              <w:rPr>
                <w:color w:val="00000A"/>
                <w:sz w:val="26"/>
                <w:szCs w:val="26"/>
                <w:lang w:eastAsia="ru-RU"/>
              </w:rPr>
              <w:t>оплату договоров по охране объекта строительства</w:t>
            </w:r>
          </w:p>
        </w:tc>
      </w:tr>
      <w:tr w:rsidR="0026393B" w:rsidRPr="00B01FD7" w:rsidTr="00B01FD7">
        <w:tc>
          <w:tcPr>
            <w:tcW w:w="552" w:type="dxa"/>
            <w:tcMar>
              <w:left w:w="93" w:type="dxa"/>
            </w:tcMar>
          </w:tcPr>
          <w:p w:rsidR="0026393B" w:rsidRPr="00B01FD7" w:rsidRDefault="0026393B" w:rsidP="001573F4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95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contextualSpacing/>
              <w:jc w:val="both"/>
              <w:rPr>
                <w:color w:val="000000"/>
                <w:sz w:val="26"/>
                <w:szCs w:val="26"/>
                <w:highlight w:val="white"/>
                <w:lang w:eastAsia="ru-RU"/>
              </w:rPr>
            </w:pPr>
            <w:r w:rsidRPr="00B01FD7">
              <w:rPr>
                <w:color w:val="000000"/>
                <w:sz w:val="26"/>
                <w:szCs w:val="26"/>
                <w:lang w:eastAsia="ru-RU"/>
              </w:rPr>
              <w:t xml:space="preserve">Технический план объекта больничного комплекса на 235 коек и 665 посещений в смену в г. Советский. Первый и четвертый этап строительства       </w:t>
            </w:r>
          </w:p>
        </w:tc>
        <w:tc>
          <w:tcPr>
            <w:tcW w:w="209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413FE">
            <w:pPr>
              <w:tabs>
                <w:tab w:val="left" w:pos="360"/>
              </w:tabs>
              <w:snapToGrid w:val="0"/>
              <w:jc w:val="center"/>
              <w:rPr>
                <w:color w:val="00000A"/>
                <w:sz w:val="26"/>
                <w:szCs w:val="26"/>
                <w:highlight w:val="white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highlight w:val="white"/>
                <w:lang w:eastAsia="ru-RU"/>
              </w:rPr>
              <w:t>211,0</w:t>
            </w:r>
          </w:p>
        </w:tc>
        <w:tc>
          <w:tcPr>
            <w:tcW w:w="344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tabs>
                <w:tab w:val="left" w:pos="360"/>
              </w:tabs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</w:t>
            </w:r>
            <w:r w:rsidRPr="00B01FD7">
              <w:rPr>
                <w:color w:val="000000"/>
                <w:sz w:val="26"/>
                <w:szCs w:val="26"/>
                <w:lang w:eastAsia="ru-RU"/>
              </w:rPr>
              <w:t xml:space="preserve">  на оплату услуг по изготовлению технического плана объекта</w:t>
            </w:r>
          </w:p>
        </w:tc>
      </w:tr>
      <w:tr w:rsidR="0026393B" w:rsidRPr="00B01FD7" w:rsidTr="00B01FD7">
        <w:tc>
          <w:tcPr>
            <w:tcW w:w="552" w:type="dxa"/>
            <w:tcMar>
              <w:left w:w="93" w:type="dxa"/>
            </w:tcMar>
          </w:tcPr>
          <w:p w:rsidR="0026393B" w:rsidRPr="00B01FD7" w:rsidRDefault="0026393B" w:rsidP="001573F4">
            <w:pPr>
              <w:snapToGrid w:val="0"/>
              <w:jc w:val="center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95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contextualSpacing/>
              <w:jc w:val="both"/>
              <w:rPr>
                <w:color w:val="000000"/>
                <w:sz w:val="26"/>
                <w:szCs w:val="26"/>
                <w:highlight w:val="white"/>
                <w:lang w:eastAsia="ru-RU"/>
              </w:rPr>
            </w:pPr>
            <w:r w:rsidRPr="00B01FD7">
              <w:rPr>
                <w:color w:val="000000"/>
                <w:sz w:val="26"/>
                <w:szCs w:val="26"/>
                <w:lang w:eastAsia="ru-RU"/>
              </w:rPr>
              <w:t>Технический план объекта больничного комплекса на 235 коек и 665 посещений в смену в г. Советский. Второй и третий этап строительства</w:t>
            </w:r>
          </w:p>
        </w:tc>
        <w:tc>
          <w:tcPr>
            <w:tcW w:w="209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413FE">
            <w:pPr>
              <w:tabs>
                <w:tab w:val="left" w:pos="360"/>
              </w:tabs>
              <w:snapToGrid w:val="0"/>
              <w:ind w:firstLine="709"/>
              <w:rPr>
                <w:color w:val="00000A"/>
                <w:sz w:val="26"/>
                <w:szCs w:val="26"/>
                <w:highlight w:val="white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highlight w:val="white"/>
                <w:lang w:eastAsia="ru-RU"/>
              </w:rPr>
              <w:t>89,0</w:t>
            </w:r>
          </w:p>
        </w:tc>
        <w:tc>
          <w:tcPr>
            <w:tcW w:w="344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26393B" w:rsidRPr="00B01FD7" w:rsidRDefault="0026393B" w:rsidP="001573F4">
            <w:pPr>
              <w:tabs>
                <w:tab w:val="left" w:pos="360"/>
              </w:tabs>
              <w:snapToGrid w:val="0"/>
              <w:rPr>
                <w:color w:val="00000A"/>
                <w:sz w:val="26"/>
                <w:szCs w:val="26"/>
                <w:lang w:eastAsia="ru-RU"/>
              </w:rPr>
            </w:pPr>
            <w:r w:rsidRPr="00B01FD7">
              <w:rPr>
                <w:color w:val="00000A"/>
                <w:sz w:val="26"/>
                <w:szCs w:val="26"/>
                <w:lang w:eastAsia="ru-RU"/>
              </w:rPr>
              <w:t>Бюджетные средства направлены</w:t>
            </w:r>
            <w:r w:rsidRPr="00B01FD7">
              <w:rPr>
                <w:color w:val="000000"/>
                <w:sz w:val="26"/>
                <w:szCs w:val="26"/>
                <w:lang w:eastAsia="ru-RU"/>
              </w:rPr>
              <w:t xml:space="preserve">  на оплату услуг по изготовлению технического плана объекта</w:t>
            </w:r>
          </w:p>
        </w:tc>
      </w:tr>
    </w:tbl>
    <w:p w:rsidR="00E92DA4" w:rsidRPr="00B01FD7" w:rsidRDefault="00E92DA4">
      <w:pPr>
        <w:jc w:val="both"/>
        <w:rPr>
          <w:color w:val="00000A"/>
          <w:sz w:val="26"/>
          <w:szCs w:val="26"/>
          <w:lang w:eastAsia="ru-RU"/>
        </w:rPr>
      </w:pPr>
    </w:p>
    <w:p w:rsidR="00E92DA4" w:rsidRPr="00B01FD7" w:rsidRDefault="00E92DA4" w:rsidP="00B01FD7">
      <w:pPr>
        <w:pStyle w:val="a9"/>
        <w:ind w:left="0" w:firstLine="709"/>
        <w:jc w:val="both"/>
        <w:rPr>
          <w:b/>
          <w:color w:val="00000A"/>
          <w:sz w:val="26"/>
          <w:szCs w:val="26"/>
          <w:lang w:eastAsia="ru-RU"/>
        </w:rPr>
      </w:pPr>
      <w:r w:rsidRPr="00B01FD7">
        <w:rPr>
          <w:b/>
          <w:color w:val="00000A"/>
          <w:sz w:val="26"/>
          <w:szCs w:val="26"/>
          <w:lang w:eastAsia="ru-RU"/>
        </w:rPr>
        <w:t xml:space="preserve">5. </w:t>
      </w:r>
      <w:r w:rsidR="005D6A65" w:rsidRPr="00B01FD7">
        <w:rPr>
          <w:b/>
          <w:color w:val="00000A"/>
          <w:sz w:val="26"/>
          <w:szCs w:val="26"/>
          <w:lang w:eastAsia="ru-RU"/>
        </w:rPr>
        <w:t>Исполнение целевых показателей</w:t>
      </w:r>
      <w:r w:rsidRPr="00B01FD7">
        <w:rPr>
          <w:b/>
          <w:color w:val="00000A"/>
          <w:sz w:val="26"/>
          <w:szCs w:val="26"/>
          <w:lang w:eastAsia="ru-RU"/>
        </w:rPr>
        <w:t xml:space="preserve"> результатов </w:t>
      </w:r>
      <w:r w:rsidR="006B709C" w:rsidRPr="00B01FD7">
        <w:rPr>
          <w:b/>
          <w:color w:val="00000A"/>
          <w:sz w:val="26"/>
          <w:szCs w:val="26"/>
          <w:lang w:eastAsia="ru-RU"/>
        </w:rPr>
        <w:t xml:space="preserve">реализации </w:t>
      </w:r>
      <w:r w:rsidR="005D6A65" w:rsidRPr="00B01FD7">
        <w:rPr>
          <w:b/>
          <w:color w:val="00000A"/>
          <w:sz w:val="26"/>
          <w:szCs w:val="26"/>
          <w:lang w:eastAsia="ru-RU"/>
        </w:rPr>
        <w:t>программы за 2019</w:t>
      </w:r>
      <w:r w:rsidR="003576EA" w:rsidRPr="00B01FD7">
        <w:rPr>
          <w:b/>
          <w:color w:val="00000A"/>
          <w:sz w:val="26"/>
          <w:szCs w:val="26"/>
          <w:lang w:eastAsia="ru-RU"/>
        </w:rPr>
        <w:t xml:space="preserve"> год</w:t>
      </w:r>
    </w:p>
    <w:p w:rsidR="00E92DA4" w:rsidRPr="00B01FD7" w:rsidRDefault="00E92DA4">
      <w:pPr>
        <w:pStyle w:val="a9"/>
        <w:ind w:left="1080"/>
        <w:jc w:val="both"/>
        <w:rPr>
          <w:color w:val="00000A"/>
          <w:sz w:val="26"/>
          <w:szCs w:val="26"/>
          <w:lang w:eastAsia="ru-RU"/>
        </w:rPr>
      </w:pPr>
    </w:p>
    <w:tbl>
      <w:tblPr>
        <w:tblW w:w="10022" w:type="dxa"/>
        <w:tblInd w:w="1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566"/>
        <w:gridCol w:w="3928"/>
        <w:gridCol w:w="1418"/>
        <w:gridCol w:w="1701"/>
        <w:gridCol w:w="2409"/>
      </w:tblGrid>
      <w:tr w:rsidR="00A3610E" w:rsidRPr="00B01FD7" w:rsidTr="00B01FD7">
        <w:trPr>
          <w:cantSplit/>
          <w:trHeight w:val="356"/>
        </w:trPr>
        <w:tc>
          <w:tcPr>
            <w:tcW w:w="566" w:type="dxa"/>
            <w:vMerge w:val="restart"/>
            <w:tcMar>
              <w:left w:w="108" w:type="dxa"/>
            </w:tcMar>
          </w:tcPr>
          <w:p w:rsidR="00A3610E" w:rsidRPr="00B01FD7" w:rsidRDefault="00A3610E" w:rsidP="00D406E9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</w:rPr>
              <w:t xml:space="preserve">№ </w:t>
            </w:r>
            <w:proofErr w:type="spellStart"/>
            <w:r w:rsidRPr="00B01FD7">
              <w:rPr>
                <w:sz w:val="26"/>
                <w:szCs w:val="26"/>
              </w:rPr>
              <w:t>п</w:t>
            </w:r>
            <w:proofErr w:type="spellEnd"/>
            <w:r w:rsidRPr="00B01FD7">
              <w:rPr>
                <w:sz w:val="26"/>
                <w:szCs w:val="26"/>
              </w:rPr>
              <w:t>/</w:t>
            </w:r>
            <w:proofErr w:type="spellStart"/>
            <w:r w:rsidRPr="00B01FD7">
              <w:rPr>
                <w:sz w:val="26"/>
                <w:szCs w:val="26"/>
              </w:rPr>
              <w:t>п</w:t>
            </w:r>
            <w:proofErr w:type="spellEnd"/>
            <w:r w:rsidRPr="00B01F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28" w:type="dxa"/>
            <w:vMerge w:val="restart"/>
            <w:tcMar>
              <w:left w:w="108" w:type="dxa"/>
            </w:tcMar>
          </w:tcPr>
          <w:p w:rsidR="00A3610E" w:rsidRPr="00B01FD7" w:rsidRDefault="00A3610E" w:rsidP="00D406E9">
            <w:pPr>
              <w:jc w:val="center"/>
              <w:rPr>
                <w:sz w:val="26"/>
                <w:szCs w:val="26"/>
              </w:rPr>
            </w:pPr>
            <w:r w:rsidRPr="00B01FD7">
              <w:rPr>
                <w:kern w:val="1"/>
                <w:sz w:val="26"/>
                <w:szCs w:val="26"/>
                <w:lang w:eastAsia="en-US"/>
              </w:rPr>
              <w:t>Наименование ц</w:t>
            </w:r>
            <w:r w:rsidRPr="00B01FD7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left w:w="108" w:type="dxa"/>
            </w:tcMar>
          </w:tcPr>
          <w:p w:rsidR="00A3610E" w:rsidRPr="00B01FD7" w:rsidRDefault="00A3610E">
            <w:pPr>
              <w:jc w:val="center"/>
              <w:rPr>
                <w:sz w:val="26"/>
                <w:szCs w:val="26"/>
              </w:rPr>
            </w:pPr>
            <w:r w:rsidRPr="00B01FD7">
              <w:rPr>
                <w:kern w:val="1"/>
                <w:sz w:val="26"/>
                <w:szCs w:val="26"/>
                <w:lang w:eastAsia="en-US"/>
              </w:rPr>
              <w:t>Значение ц</w:t>
            </w:r>
            <w:r w:rsidRPr="00B01FD7">
              <w:rPr>
                <w:sz w:val="26"/>
                <w:szCs w:val="26"/>
              </w:rPr>
              <w:t>елевых показателей муниципальной программы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</w:tcBorders>
          </w:tcPr>
          <w:p w:rsidR="00A3610E" w:rsidRPr="00B01FD7" w:rsidRDefault="00A3610E" w:rsidP="00FD4298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  <w:lang w:eastAsia="ru-RU"/>
              </w:rPr>
            </w:pPr>
            <w:r w:rsidRPr="00B01FD7">
              <w:rPr>
                <w:rFonts w:ascii="Times New Roman CYR" w:hAnsi="Times New Roman CYR" w:cs="Times New Roman CYR"/>
                <w:sz w:val="26"/>
                <w:szCs w:val="26"/>
                <w:lang w:eastAsia="ru-RU"/>
              </w:rPr>
              <w:t>Степень достижения целевых значений показателей*</w:t>
            </w:r>
          </w:p>
          <w:p w:rsidR="00A3610E" w:rsidRPr="00B01FD7" w:rsidRDefault="00A3610E" w:rsidP="00FD4298">
            <w:pPr>
              <w:jc w:val="center"/>
              <w:rPr>
                <w:sz w:val="26"/>
                <w:szCs w:val="26"/>
              </w:rPr>
            </w:pPr>
            <w:r w:rsidRPr="00B01FD7">
              <w:rPr>
                <w:rFonts w:ascii="Times New Roman CYR" w:hAnsi="Times New Roman CYR" w:cs="Times New Roman CYR"/>
                <w:sz w:val="26"/>
                <w:szCs w:val="26"/>
                <w:lang w:eastAsia="ru-RU"/>
              </w:rPr>
              <w:t>(%)</w:t>
            </w:r>
          </w:p>
        </w:tc>
      </w:tr>
      <w:tr w:rsidR="00A3610E" w:rsidRPr="00B01FD7" w:rsidTr="00B01FD7">
        <w:trPr>
          <w:cantSplit/>
          <w:trHeight w:val="903"/>
        </w:trPr>
        <w:tc>
          <w:tcPr>
            <w:tcW w:w="566" w:type="dxa"/>
            <w:vMerge/>
            <w:tcMar>
              <w:left w:w="108" w:type="dxa"/>
            </w:tcMar>
            <w:vAlign w:val="center"/>
          </w:tcPr>
          <w:p w:rsidR="00A3610E" w:rsidRPr="00B01FD7" w:rsidRDefault="00A3610E">
            <w:pPr>
              <w:snapToGri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28" w:type="dxa"/>
            <w:vMerge/>
            <w:tcMar>
              <w:left w:w="108" w:type="dxa"/>
            </w:tcMar>
            <w:vAlign w:val="center"/>
          </w:tcPr>
          <w:p w:rsidR="00A3610E" w:rsidRPr="00B01FD7" w:rsidRDefault="00A3610E">
            <w:pPr>
              <w:snapToGri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Mar>
              <w:left w:w="108" w:type="dxa"/>
            </w:tcMar>
          </w:tcPr>
          <w:p w:rsidR="00A3610E" w:rsidRPr="00B01FD7" w:rsidRDefault="00A3610E" w:rsidP="00B52693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B01FD7">
              <w:rPr>
                <w:kern w:val="1"/>
                <w:sz w:val="26"/>
                <w:szCs w:val="26"/>
                <w:lang w:eastAsia="en-US"/>
              </w:rPr>
              <w:t>по программе</w:t>
            </w:r>
          </w:p>
          <w:p w:rsidR="00A3610E" w:rsidRPr="00B01FD7" w:rsidRDefault="00A3610E" w:rsidP="00B52693">
            <w:pPr>
              <w:jc w:val="center"/>
              <w:rPr>
                <w:sz w:val="26"/>
                <w:szCs w:val="26"/>
              </w:rPr>
            </w:pPr>
            <w:r w:rsidRPr="00B01FD7">
              <w:rPr>
                <w:kern w:val="1"/>
                <w:sz w:val="26"/>
                <w:szCs w:val="26"/>
                <w:lang w:eastAsia="en-US"/>
              </w:rPr>
              <w:t>(план)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A3610E" w:rsidRPr="00B01FD7" w:rsidRDefault="00A3610E" w:rsidP="00B52693">
            <w:pPr>
              <w:jc w:val="center"/>
              <w:rPr>
                <w:kern w:val="1"/>
                <w:sz w:val="26"/>
                <w:szCs w:val="26"/>
                <w:lang w:eastAsia="en-US"/>
              </w:rPr>
            </w:pPr>
            <w:r w:rsidRPr="00B01FD7">
              <w:rPr>
                <w:kern w:val="1"/>
                <w:sz w:val="26"/>
                <w:szCs w:val="26"/>
                <w:lang w:eastAsia="en-US"/>
              </w:rPr>
              <w:t>фактически</w:t>
            </w:r>
          </w:p>
          <w:p w:rsidR="00A3610E" w:rsidRPr="00B01FD7" w:rsidRDefault="00A3610E" w:rsidP="00B52693">
            <w:pPr>
              <w:jc w:val="center"/>
              <w:rPr>
                <w:sz w:val="26"/>
                <w:szCs w:val="26"/>
              </w:rPr>
            </w:pPr>
            <w:r w:rsidRPr="00B01FD7">
              <w:rPr>
                <w:kern w:val="1"/>
                <w:sz w:val="26"/>
                <w:szCs w:val="26"/>
                <w:lang w:eastAsia="en-US"/>
              </w:rPr>
              <w:t>за отчетный период (факт)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</w:tcBorders>
            <w:tcMar>
              <w:left w:w="108" w:type="dxa"/>
            </w:tcMar>
          </w:tcPr>
          <w:p w:rsidR="00A3610E" w:rsidRPr="00B01FD7" w:rsidRDefault="00A3610E" w:rsidP="00EC6FC6">
            <w:pPr>
              <w:jc w:val="center"/>
              <w:rPr>
                <w:sz w:val="26"/>
                <w:szCs w:val="26"/>
              </w:rPr>
            </w:pPr>
          </w:p>
        </w:tc>
      </w:tr>
      <w:tr w:rsidR="00A3610E" w:rsidRPr="00B01FD7" w:rsidTr="00B01FD7">
        <w:trPr>
          <w:trHeight w:val="489"/>
        </w:trPr>
        <w:tc>
          <w:tcPr>
            <w:tcW w:w="566" w:type="dxa"/>
            <w:tcMar>
              <w:left w:w="108" w:type="dxa"/>
            </w:tcMar>
          </w:tcPr>
          <w:p w:rsidR="00A3610E" w:rsidRPr="00B01FD7" w:rsidRDefault="00A3610E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  <w:lang w:eastAsia="ru-RU"/>
              </w:rPr>
              <w:t xml:space="preserve"> 1.</w:t>
            </w:r>
          </w:p>
        </w:tc>
        <w:tc>
          <w:tcPr>
            <w:tcW w:w="3928" w:type="dxa"/>
            <w:tcMar>
              <w:left w:w="108" w:type="dxa"/>
            </w:tcMar>
          </w:tcPr>
          <w:p w:rsidR="00A3610E" w:rsidRPr="00B01FD7" w:rsidRDefault="00A3610E" w:rsidP="00A3610E">
            <w:pPr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</w:rPr>
              <w:t xml:space="preserve">Доля учреждений здравоохранения, здания которых требуют капитального ремонта, %     </w:t>
            </w:r>
          </w:p>
        </w:tc>
        <w:tc>
          <w:tcPr>
            <w:tcW w:w="1418" w:type="dxa"/>
            <w:tcMar>
              <w:left w:w="108" w:type="dxa"/>
            </w:tcMar>
          </w:tcPr>
          <w:p w:rsidR="00A3610E" w:rsidRPr="00B01FD7" w:rsidRDefault="00A3610E">
            <w:pPr>
              <w:ind w:left="-47" w:right="-107"/>
              <w:jc w:val="center"/>
              <w:rPr>
                <w:sz w:val="26"/>
                <w:szCs w:val="26"/>
              </w:rPr>
            </w:pPr>
            <w:r w:rsidRPr="00B01FD7">
              <w:rPr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701" w:type="dxa"/>
            <w:tcMar>
              <w:left w:w="108" w:type="dxa"/>
            </w:tcMar>
          </w:tcPr>
          <w:p w:rsidR="00A3610E" w:rsidRPr="00B01FD7" w:rsidRDefault="00A3610E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409" w:type="dxa"/>
            <w:tcMar>
              <w:left w:w="108" w:type="dxa"/>
            </w:tcMar>
          </w:tcPr>
          <w:p w:rsidR="00A3610E" w:rsidRPr="00B01FD7" w:rsidRDefault="00A3610E">
            <w:pPr>
              <w:jc w:val="center"/>
              <w:rPr>
                <w:sz w:val="26"/>
                <w:szCs w:val="26"/>
              </w:rPr>
            </w:pPr>
            <w:r w:rsidRPr="00B01FD7">
              <w:rPr>
                <w:sz w:val="26"/>
                <w:szCs w:val="26"/>
                <w:lang w:eastAsia="ru-RU"/>
              </w:rPr>
              <w:t>100,0</w:t>
            </w:r>
          </w:p>
        </w:tc>
      </w:tr>
    </w:tbl>
    <w:p w:rsidR="00E92DA4" w:rsidRPr="00B01FD7" w:rsidRDefault="00E92DA4">
      <w:pPr>
        <w:pStyle w:val="a9"/>
        <w:ind w:left="360"/>
        <w:jc w:val="both"/>
        <w:rPr>
          <w:sz w:val="26"/>
          <w:szCs w:val="26"/>
        </w:rPr>
      </w:pPr>
    </w:p>
    <w:p w:rsidR="003576EA" w:rsidRPr="00B01FD7" w:rsidRDefault="003576EA" w:rsidP="003576EA">
      <w:pPr>
        <w:tabs>
          <w:tab w:val="num" w:pos="1080"/>
        </w:tabs>
        <w:ind w:firstLine="426"/>
        <w:jc w:val="both"/>
        <w:rPr>
          <w:sz w:val="26"/>
          <w:szCs w:val="26"/>
          <w:highlight w:val="yellow"/>
          <w:lang w:eastAsia="ar-SA"/>
        </w:rPr>
      </w:pPr>
      <w:r w:rsidRPr="00B01FD7">
        <w:rPr>
          <w:sz w:val="26"/>
          <w:szCs w:val="26"/>
        </w:rPr>
        <w:t>*</w:t>
      </w:r>
      <w:r w:rsidRPr="00B01FD7">
        <w:rPr>
          <w:sz w:val="26"/>
          <w:szCs w:val="26"/>
          <w:lang w:eastAsia="ar-SA"/>
        </w:rPr>
        <w:t>для прямых показателей (положительной динамикой является увеличение значения показателя) - как отношение достигнутого значения показателя в отчетном году к плановому значению (в %);</w:t>
      </w:r>
    </w:p>
    <w:p w:rsidR="003576EA" w:rsidRPr="00B01FD7" w:rsidRDefault="003576EA" w:rsidP="003576EA">
      <w:pPr>
        <w:tabs>
          <w:tab w:val="num" w:pos="1080"/>
        </w:tabs>
        <w:ind w:firstLine="426"/>
        <w:jc w:val="both"/>
        <w:rPr>
          <w:sz w:val="26"/>
          <w:szCs w:val="26"/>
          <w:lang w:eastAsia="ar-SA"/>
        </w:rPr>
      </w:pPr>
      <w:r w:rsidRPr="00B01FD7">
        <w:rPr>
          <w:sz w:val="26"/>
          <w:szCs w:val="26"/>
          <w:lang w:eastAsia="ar-SA"/>
        </w:rPr>
        <w:lastRenderedPageBreak/>
        <w:t>для обратных показателей (положительной динамикой является снижение значения показателя) – как отношение планового значения к достигнутому значению</w:t>
      </w:r>
      <w:bookmarkStart w:id="0" w:name="_GoBack"/>
      <w:bookmarkEnd w:id="0"/>
      <w:r w:rsidRPr="00B01FD7">
        <w:rPr>
          <w:sz w:val="26"/>
          <w:szCs w:val="26"/>
          <w:lang w:eastAsia="ar-SA"/>
        </w:rPr>
        <w:t xml:space="preserve"> показателя в отчетном году (в %).</w:t>
      </w:r>
    </w:p>
    <w:p w:rsidR="00E92DA4" w:rsidRPr="00B01FD7" w:rsidRDefault="00E92DA4" w:rsidP="00DB4357">
      <w:pPr>
        <w:jc w:val="both"/>
        <w:rPr>
          <w:sz w:val="26"/>
          <w:szCs w:val="26"/>
        </w:rPr>
      </w:pPr>
    </w:p>
    <w:p w:rsidR="00303687" w:rsidRPr="00B01FD7" w:rsidRDefault="00303687" w:rsidP="00B01FD7">
      <w:pPr>
        <w:suppressAutoHyphens w:val="0"/>
        <w:ind w:firstLine="709"/>
        <w:jc w:val="both"/>
        <w:rPr>
          <w:rFonts w:eastAsia="SimSun"/>
          <w:b/>
          <w:bCs/>
          <w:iCs/>
          <w:sz w:val="26"/>
          <w:szCs w:val="26"/>
          <w:lang w:eastAsia="ru-RU" w:bidi="ru-RU"/>
        </w:rPr>
      </w:pPr>
      <w:r w:rsidRPr="00B01FD7">
        <w:rPr>
          <w:b/>
          <w:sz w:val="26"/>
          <w:szCs w:val="26"/>
          <w:lang w:eastAsia="ru-RU"/>
        </w:rPr>
        <w:t>6. Результаты оценки эффективности реализации муниципальной программы:</w:t>
      </w:r>
      <w:r w:rsidRPr="00B01FD7">
        <w:rPr>
          <w:sz w:val="26"/>
          <w:szCs w:val="26"/>
          <w:lang w:eastAsia="ru-RU"/>
        </w:rPr>
        <w:t xml:space="preserve"> </w:t>
      </w:r>
    </w:p>
    <w:p w:rsidR="00303687" w:rsidRPr="00B01FD7" w:rsidRDefault="00303687" w:rsidP="00B01FD7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B01FD7">
        <w:rPr>
          <w:sz w:val="26"/>
          <w:szCs w:val="26"/>
          <w:lang w:eastAsia="ru-RU"/>
        </w:rPr>
        <w:t xml:space="preserve">Согласно расчетам, проведенным в соответствии с распоряжением администрации Советского района от 23.12.2019 № 432-р </w:t>
      </w:r>
      <w:r w:rsidRPr="00B01FD7">
        <w:rPr>
          <w:rFonts w:eastAsia="SimSun"/>
          <w:bCs/>
          <w:iCs/>
          <w:sz w:val="26"/>
          <w:szCs w:val="26"/>
          <w:lang w:eastAsia="ru-RU" w:bidi="ru-RU"/>
        </w:rPr>
        <w:t>«</w:t>
      </w:r>
      <w:r w:rsidRPr="00B01FD7">
        <w:rPr>
          <w:sz w:val="26"/>
          <w:szCs w:val="26"/>
          <w:lang w:eastAsia="ru-RU"/>
        </w:rPr>
        <w:t>О Методике оценки эффективности</w:t>
      </w:r>
      <w:r w:rsidRPr="00B01FD7">
        <w:rPr>
          <w:rFonts w:eastAsia="SimSun"/>
          <w:bCs/>
          <w:iCs/>
          <w:sz w:val="26"/>
          <w:szCs w:val="26"/>
          <w:lang w:eastAsia="ru-RU" w:bidi="ru-RU"/>
        </w:rPr>
        <w:t xml:space="preserve"> </w:t>
      </w:r>
      <w:r w:rsidRPr="00B01FD7">
        <w:rPr>
          <w:color w:val="000000"/>
          <w:sz w:val="26"/>
          <w:szCs w:val="26"/>
          <w:lang w:eastAsia="ru-RU"/>
        </w:rPr>
        <w:t xml:space="preserve">реализации </w:t>
      </w:r>
      <w:r w:rsidRPr="00B01FD7">
        <w:rPr>
          <w:sz w:val="26"/>
          <w:szCs w:val="26"/>
          <w:lang w:eastAsia="ru-RU"/>
        </w:rPr>
        <w:t>муниципальных программ Советского района</w:t>
      </w:r>
      <w:r w:rsidR="00A3610E" w:rsidRPr="00B01FD7">
        <w:rPr>
          <w:sz w:val="26"/>
          <w:szCs w:val="26"/>
          <w:lang w:eastAsia="ru-RU"/>
        </w:rPr>
        <w:t xml:space="preserve"> </w:t>
      </w:r>
      <w:r w:rsidR="00A3610E" w:rsidRPr="00B01FD7">
        <w:rPr>
          <w:color w:val="00000A"/>
          <w:sz w:val="26"/>
          <w:szCs w:val="26"/>
        </w:rPr>
        <w:t xml:space="preserve">(с изменениями от 31.12.2019 № 452-р) </w:t>
      </w:r>
      <w:r w:rsidRPr="00B01FD7">
        <w:rPr>
          <w:rFonts w:eastAsia="SimSun"/>
          <w:bCs/>
          <w:iCs/>
          <w:sz w:val="26"/>
          <w:szCs w:val="26"/>
          <w:lang w:eastAsia="ru-RU" w:bidi="ru-RU"/>
        </w:rPr>
        <w:t xml:space="preserve">программа </w:t>
      </w:r>
      <w:r w:rsidRPr="00B01FD7">
        <w:rPr>
          <w:sz w:val="26"/>
          <w:szCs w:val="26"/>
          <w:lang w:eastAsia="ru-RU"/>
        </w:rPr>
        <w:t>оценивается как «умеренно эффективная» (значение балльной интегральной оценки составляет -7,0 баллов).</w:t>
      </w:r>
    </w:p>
    <w:sectPr w:rsidR="00303687" w:rsidRPr="00B01FD7" w:rsidSect="00B01FD7">
      <w:pgSz w:w="11906" w:h="16838"/>
      <w:pgMar w:top="1134" w:right="726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1529"/>
    <w:multiLevelType w:val="multilevel"/>
    <w:tmpl w:val="0154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653"/>
        </w:tabs>
        <w:ind w:left="1183" w:hanging="283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405D0146"/>
    <w:multiLevelType w:val="multilevel"/>
    <w:tmpl w:val="EE06DFC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794"/>
    <w:rsid w:val="00010092"/>
    <w:rsid w:val="00055DEF"/>
    <w:rsid w:val="00074BCA"/>
    <w:rsid w:val="00083D42"/>
    <w:rsid w:val="000A0D32"/>
    <w:rsid w:val="000B15E9"/>
    <w:rsid w:val="000B5794"/>
    <w:rsid w:val="001413FE"/>
    <w:rsid w:val="00175E71"/>
    <w:rsid w:val="001B1E3C"/>
    <w:rsid w:val="001E06F3"/>
    <w:rsid w:val="002364E5"/>
    <w:rsid w:val="00251059"/>
    <w:rsid w:val="0026393B"/>
    <w:rsid w:val="0027147D"/>
    <w:rsid w:val="00303687"/>
    <w:rsid w:val="00312C23"/>
    <w:rsid w:val="003576EA"/>
    <w:rsid w:val="003A1F00"/>
    <w:rsid w:val="003F16C8"/>
    <w:rsid w:val="004660C7"/>
    <w:rsid w:val="004876D7"/>
    <w:rsid w:val="00503FBA"/>
    <w:rsid w:val="0056705F"/>
    <w:rsid w:val="005D6A65"/>
    <w:rsid w:val="006416AA"/>
    <w:rsid w:val="00655510"/>
    <w:rsid w:val="00661F1B"/>
    <w:rsid w:val="00682B2A"/>
    <w:rsid w:val="00694A8E"/>
    <w:rsid w:val="006B3D80"/>
    <w:rsid w:val="006B709C"/>
    <w:rsid w:val="00766ABE"/>
    <w:rsid w:val="007F14C6"/>
    <w:rsid w:val="008C0279"/>
    <w:rsid w:val="00936F05"/>
    <w:rsid w:val="00953815"/>
    <w:rsid w:val="009C0E32"/>
    <w:rsid w:val="009E36CB"/>
    <w:rsid w:val="00A3610E"/>
    <w:rsid w:val="00AC0F2A"/>
    <w:rsid w:val="00B01FD7"/>
    <w:rsid w:val="00B0300A"/>
    <w:rsid w:val="00B337A5"/>
    <w:rsid w:val="00B52693"/>
    <w:rsid w:val="00B674DF"/>
    <w:rsid w:val="00B87853"/>
    <w:rsid w:val="00BA407F"/>
    <w:rsid w:val="00BC2351"/>
    <w:rsid w:val="00C0173C"/>
    <w:rsid w:val="00C258C7"/>
    <w:rsid w:val="00C60FAE"/>
    <w:rsid w:val="00CB1965"/>
    <w:rsid w:val="00D20FCC"/>
    <w:rsid w:val="00D327C3"/>
    <w:rsid w:val="00D406E9"/>
    <w:rsid w:val="00D61010"/>
    <w:rsid w:val="00D65F9C"/>
    <w:rsid w:val="00DB4357"/>
    <w:rsid w:val="00DF29F6"/>
    <w:rsid w:val="00E02E11"/>
    <w:rsid w:val="00E41222"/>
    <w:rsid w:val="00E92DA4"/>
    <w:rsid w:val="00EB215A"/>
    <w:rsid w:val="00EB3717"/>
    <w:rsid w:val="00EB3AD2"/>
    <w:rsid w:val="00EC222A"/>
    <w:rsid w:val="00EC6FC6"/>
    <w:rsid w:val="00ED3C8B"/>
    <w:rsid w:val="00F42E1C"/>
    <w:rsid w:val="00F54A39"/>
    <w:rsid w:val="00F6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42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083D42"/>
    <w:rPr>
      <w:rFonts w:ascii="Tahoma" w:hAnsi="Tahoma" w:cs="Tahoma"/>
      <w:sz w:val="16"/>
      <w:szCs w:val="16"/>
      <w:lang w:eastAsia="zh-CN"/>
    </w:rPr>
  </w:style>
  <w:style w:type="paragraph" w:customStyle="1" w:styleId="1">
    <w:name w:val="Заголовок1"/>
    <w:basedOn w:val="a"/>
    <w:next w:val="a4"/>
    <w:uiPriority w:val="99"/>
    <w:rsid w:val="00D20F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D20FCC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26242F"/>
    <w:rPr>
      <w:rFonts w:ascii="Times New Roman" w:eastAsia="Times New Roman" w:hAnsi="Times New Roman"/>
      <w:sz w:val="20"/>
      <w:szCs w:val="20"/>
      <w:lang w:eastAsia="zh-CN"/>
    </w:rPr>
  </w:style>
  <w:style w:type="paragraph" w:styleId="a6">
    <w:name w:val="List"/>
    <w:basedOn w:val="a4"/>
    <w:uiPriority w:val="99"/>
    <w:rsid w:val="00D20FCC"/>
    <w:rPr>
      <w:rFonts w:cs="Mangal"/>
    </w:rPr>
  </w:style>
  <w:style w:type="paragraph" w:styleId="a7">
    <w:name w:val="caption"/>
    <w:basedOn w:val="a"/>
    <w:uiPriority w:val="99"/>
    <w:qFormat/>
    <w:rsid w:val="00D20F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083D42"/>
    <w:pPr>
      <w:ind w:left="200" w:hanging="200"/>
    </w:pPr>
  </w:style>
  <w:style w:type="paragraph" w:styleId="a8">
    <w:name w:val="index heading"/>
    <w:basedOn w:val="a"/>
    <w:uiPriority w:val="99"/>
    <w:rsid w:val="00D20FCC"/>
    <w:pPr>
      <w:suppressLineNumbers/>
    </w:pPr>
    <w:rPr>
      <w:rFonts w:cs="Mangal"/>
    </w:rPr>
  </w:style>
  <w:style w:type="paragraph" w:styleId="a9">
    <w:name w:val="List Paragraph"/>
    <w:basedOn w:val="a"/>
    <w:uiPriority w:val="99"/>
    <w:qFormat/>
    <w:rsid w:val="00083D42"/>
    <w:pPr>
      <w:ind w:left="720"/>
      <w:contextualSpacing/>
    </w:pPr>
  </w:style>
  <w:style w:type="paragraph" w:styleId="aa">
    <w:name w:val="Balloon Text"/>
    <w:basedOn w:val="a"/>
    <w:link w:val="11"/>
    <w:uiPriority w:val="99"/>
    <w:semiHidden/>
    <w:rsid w:val="00083D42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uiPriority w:val="99"/>
    <w:semiHidden/>
    <w:rsid w:val="0026242F"/>
    <w:rPr>
      <w:rFonts w:ascii="Times New Roman" w:eastAsia="Times New Roman" w:hAnsi="Times New Roman"/>
      <w:sz w:val="0"/>
      <w:szCs w:val="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BB259-ADF0-4FAD-9C8D-3206F5ABE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6634DB6-BD9A-44DC-96F5-6C9D57F920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DE80C-4E53-4687-8198-71EB494511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9B7848-6987-4EC3-9FFF-118C451D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Гильманова</dc:creator>
  <cp:lastModifiedBy>Пользователь</cp:lastModifiedBy>
  <cp:revision>23</cp:revision>
  <cp:lastPrinted>2020-03-16T04:45:00Z</cp:lastPrinted>
  <dcterms:created xsi:type="dcterms:W3CDTF">2020-02-11T11:39:00Z</dcterms:created>
  <dcterms:modified xsi:type="dcterms:W3CDTF">2020-04-02T10:09:00Z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false</vt:bool>
  </property>
</Properties>
</file>